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F37" w:rsidRPr="00337F37" w:rsidRDefault="00337F37">
      <w:pPr>
        <w:pStyle w:val="ConsPlusNormal"/>
        <w:jc w:val="both"/>
        <w:outlineLvl w:val="0"/>
      </w:pPr>
    </w:p>
    <w:p w:rsidR="00337F37" w:rsidRPr="00337F37" w:rsidRDefault="00337F37">
      <w:pPr>
        <w:pStyle w:val="ConsPlusTitle"/>
        <w:jc w:val="center"/>
        <w:outlineLvl w:val="0"/>
      </w:pPr>
      <w:r w:rsidRPr="00337F37">
        <w:t>СОВЕТ УСТЬ-ИШИМСКОГО МУНИЦИПАЛЬНОГО РАЙОНА ОМСКОЙ ОБЛАСТИ</w:t>
      </w:r>
    </w:p>
    <w:p w:rsidR="00337F37" w:rsidRPr="00337F37" w:rsidRDefault="00337F37">
      <w:pPr>
        <w:pStyle w:val="ConsPlusTitle"/>
        <w:jc w:val="center"/>
      </w:pPr>
    </w:p>
    <w:p w:rsidR="00337F37" w:rsidRPr="00337F37" w:rsidRDefault="00337F37">
      <w:pPr>
        <w:pStyle w:val="ConsPlusTitle"/>
        <w:jc w:val="center"/>
      </w:pPr>
      <w:r w:rsidRPr="00337F37">
        <w:t>РЕШЕНИЕ</w:t>
      </w:r>
    </w:p>
    <w:p w:rsidR="00337F37" w:rsidRPr="00337F37" w:rsidRDefault="00337F37">
      <w:pPr>
        <w:pStyle w:val="ConsPlusTitle"/>
        <w:jc w:val="center"/>
      </w:pPr>
      <w:r w:rsidRPr="00337F37">
        <w:t>от 25 ноября 2008 г. N 299</w:t>
      </w:r>
    </w:p>
    <w:p w:rsidR="00337F37" w:rsidRPr="00337F37" w:rsidRDefault="00337F37">
      <w:pPr>
        <w:pStyle w:val="ConsPlusTitle"/>
        <w:jc w:val="center"/>
      </w:pPr>
    </w:p>
    <w:p w:rsidR="00337F37" w:rsidRPr="00337F37" w:rsidRDefault="00337F37">
      <w:pPr>
        <w:pStyle w:val="ConsPlusTitle"/>
        <w:jc w:val="center"/>
      </w:pPr>
      <w:r w:rsidRPr="00337F37">
        <w:t>О ЕДИНОМ НАЛОГЕ НА ВМЕНЕННЫЙ ДОХОД ДЛЯ ОТДЕЛЬНЫХ ВИДОВ</w:t>
      </w:r>
    </w:p>
    <w:p w:rsidR="00337F37" w:rsidRPr="00337F37" w:rsidRDefault="00337F37">
      <w:pPr>
        <w:pStyle w:val="ConsPlusTitle"/>
        <w:jc w:val="center"/>
      </w:pPr>
      <w:r w:rsidRPr="00337F37">
        <w:t>ДЕЯТЕЛЬНОСТИ ПО УСТЬ-ИШИМСКОМУ МУНИЦИПАЛЬНОМУ РАЙОНУ</w:t>
      </w:r>
    </w:p>
    <w:p w:rsidR="00337F37" w:rsidRPr="00337F37" w:rsidRDefault="00337F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7F37" w:rsidRPr="00337F37">
        <w:trPr>
          <w:jc w:val="center"/>
        </w:trPr>
        <w:tc>
          <w:tcPr>
            <w:tcW w:w="9294" w:type="dxa"/>
            <w:tcBorders>
              <w:top w:val="nil"/>
              <w:left w:val="single" w:sz="24" w:space="0" w:color="CED3F1"/>
              <w:bottom w:val="nil"/>
              <w:right w:val="single" w:sz="24" w:space="0" w:color="F4F3F8"/>
            </w:tcBorders>
            <w:shd w:val="clear" w:color="auto" w:fill="F4F3F8"/>
          </w:tcPr>
          <w:p w:rsidR="00337F37" w:rsidRPr="00337F37" w:rsidRDefault="00337F37">
            <w:pPr>
              <w:pStyle w:val="ConsPlusNormal"/>
              <w:jc w:val="center"/>
            </w:pPr>
            <w:r w:rsidRPr="00337F37">
              <w:t>Список изменяющих документов</w:t>
            </w:r>
          </w:p>
          <w:p w:rsidR="00337F37" w:rsidRPr="00337F37" w:rsidRDefault="00337F37">
            <w:pPr>
              <w:pStyle w:val="ConsPlusNormal"/>
              <w:jc w:val="center"/>
            </w:pPr>
            <w:proofErr w:type="gramStart"/>
            <w:r w:rsidRPr="00337F37">
              <w:t xml:space="preserve">(в ред. Решений Совета </w:t>
            </w:r>
            <w:proofErr w:type="spellStart"/>
            <w:r w:rsidRPr="00337F37">
              <w:t>Усть-Ишимского</w:t>
            </w:r>
            <w:proofErr w:type="spellEnd"/>
            <w:r w:rsidRPr="00337F37">
              <w:t xml:space="preserve"> муниципального района</w:t>
            </w:r>
            <w:proofErr w:type="gramEnd"/>
          </w:p>
          <w:p w:rsidR="00337F37" w:rsidRPr="00337F37" w:rsidRDefault="00337F37">
            <w:pPr>
              <w:pStyle w:val="ConsPlusNormal"/>
              <w:jc w:val="center"/>
            </w:pPr>
            <w:r w:rsidRPr="00337F37">
              <w:t xml:space="preserve">Омской области от 27.03.2009 </w:t>
            </w:r>
            <w:hyperlink r:id="rId5" w:history="1">
              <w:r w:rsidRPr="00337F37">
                <w:t>N 336</w:t>
              </w:r>
            </w:hyperlink>
            <w:r w:rsidRPr="00337F37">
              <w:t xml:space="preserve">, от 30.11.2012 </w:t>
            </w:r>
            <w:hyperlink r:id="rId6" w:history="1">
              <w:r w:rsidRPr="00337F37">
                <w:t>N 209</w:t>
              </w:r>
            </w:hyperlink>
            <w:r w:rsidRPr="00337F37">
              <w:t>,</w:t>
            </w:r>
          </w:p>
          <w:p w:rsidR="00337F37" w:rsidRPr="00337F37" w:rsidRDefault="00337F37">
            <w:pPr>
              <w:pStyle w:val="ConsPlusNormal"/>
              <w:jc w:val="center"/>
            </w:pPr>
            <w:r w:rsidRPr="00337F37">
              <w:t xml:space="preserve">от 26.04.2013 </w:t>
            </w:r>
            <w:hyperlink r:id="rId7" w:history="1">
              <w:r w:rsidRPr="00337F37">
                <w:t>N 252</w:t>
              </w:r>
            </w:hyperlink>
            <w:r w:rsidRPr="00337F37">
              <w:t xml:space="preserve">, от 30.11.2016 </w:t>
            </w:r>
            <w:hyperlink r:id="rId8" w:history="1">
              <w:r w:rsidRPr="00337F37">
                <w:t>N 105</w:t>
              </w:r>
            </w:hyperlink>
            <w:r w:rsidRPr="00337F37">
              <w:t>)</w:t>
            </w:r>
          </w:p>
        </w:tc>
      </w:tr>
    </w:tbl>
    <w:p w:rsidR="00337F37" w:rsidRPr="00337F37" w:rsidRDefault="00337F37">
      <w:pPr>
        <w:pStyle w:val="ConsPlusNormal"/>
        <w:jc w:val="center"/>
      </w:pPr>
      <w:bookmarkStart w:id="0" w:name="_GoBack"/>
      <w:bookmarkEnd w:id="0"/>
    </w:p>
    <w:p w:rsidR="00337F37" w:rsidRPr="00337F37" w:rsidRDefault="00337F37">
      <w:pPr>
        <w:pStyle w:val="ConsPlusNormal"/>
        <w:ind w:firstLine="540"/>
        <w:jc w:val="both"/>
      </w:pPr>
      <w:r w:rsidRPr="00337F37">
        <w:t xml:space="preserve">В соответствии с Налоговым </w:t>
      </w:r>
      <w:hyperlink r:id="rId9" w:history="1">
        <w:r w:rsidRPr="00337F37">
          <w:t>кодексом</w:t>
        </w:r>
      </w:hyperlink>
      <w:r w:rsidRPr="00337F37">
        <w:t xml:space="preserve"> Российской Федерации, руководствуясь Федеральным </w:t>
      </w:r>
      <w:hyperlink r:id="rId10" w:history="1">
        <w:r w:rsidRPr="00337F37">
          <w:t>законом</w:t>
        </w:r>
      </w:hyperlink>
      <w:r w:rsidRPr="00337F37">
        <w:t xml:space="preserve"> "Об общих принципах организации местного самоуправления в Российской Федерации", </w:t>
      </w:r>
      <w:hyperlink r:id="rId11" w:history="1">
        <w:r w:rsidRPr="00337F37">
          <w:t>Уставом</w:t>
        </w:r>
      </w:hyperlink>
      <w:r w:rsidRPr="00337F37">
        <w:t xml:space="preserve"> </w:t>
      </w:r>
      <w:proofErr w:type="spellStart"/>
      <w:r w:rsidRPr="00337F37">
        <w:t>Усть-Ишимского</w:t>
      </w:r>
      <w:proofErr w:type="spellEnd"/>
      <w:r w:rsidRPr="00337F37">
        <w:t xml:space="preserve"> муниципального района Омской области, Совет муниципального района решил:</w:t>
      </w:r>
    </w:p>
    <w:p w:rsidR="00337F37" w:rsidRPr="00337F37" w:rsidRDefault="00337F37">
      <w:pPr>
        <w:pStyle w:val="ConsPlusNormal"/>
        <w:spacing w:before="220"/>
        <w:ind w:firstLine="540"/>
        <w:jc w:val="both"/>
      </w:pPr>
      <w:r w:rsidRPr="00337F37">
        <w:t xml:space="preserve">1. Ввести в действие систему налогообложения в виде единого налога на вмененный доход для отдельных видов деятельности (далее - единый налог) на территории </w:t>
      </w:r>
      <w:proofErr w:type="spellStart"/>
      <w:r w:rsidRPr="00337F37">
        <w:t>Усть-Ишимского</w:t>
      </w:r>
      <w:proofErr w:type="spellEnd"/>
      <w:r w:rsidRPr="00337F37">
        <w:t xml:space="preserve"> муниципального района Омской области.</w:t>
      </w:r>
    </w:p>
    <w:p w:rsidR="00337F37" w:rsidRPr="00337F37" w:rsidRDefault="00337F37">
      <w:pPr>
        <w:pStyle w:val="ConsPlusNormal"/>
        <w:spacing w:before="220"/>
        <w:ind w:firstLine="540"/>
        <w:jc w:val="both"/>
      </w:pPr>
      <w:r w:rsidRPr="00337F37">
        <w:t xml:space="preserve">2. Определить </w:t>
      </w:r>
      <w:hyperlink w:anchor="P36" w:history="1">
        <w:r w:rsidRPr="00337F37">
          <w:t>виды</w:t>
        </w:r>
      </w:hyperlink>
      <w:r w:rsidRPr="00337F37">
        <w:t xml:space="preserve"> предпринимательской деятельности, в отношении которых вводится единый налог (приложение N 1).</w:t>
      </w:r>
    </w:p>
    <w:p w:rsidR="00337F37" w:rsidRPr="00337F37" w:rsidRDefault="00337F37">
      <w:pPr>
        <w:pStyle w:val="ConsPlusNormal"/>
        <w:spacing w:before="220"/>
        <w:ind w:firstLine="540"/>
        <w:jc w:val="both"/>
      </w:pPr>
      <w:r w:rsidRPr="00337F37">
        <w:t xml:space="preserve">3. Определить </w:t>
      </w:r>
      <w:hyperlink w:anchor="P70" w:history="1">
        <w:r w:rsidRPr="00337F37">
          <w:t>значения</w:t>
        </w:r>
      </w:hyperlink>
      <w:r w:rsidRPr="00337F37">
        <w:t xml:space="preserve"> корректирующего коэффициента базовой доходности К</w:t>
      </w:r>
      <w:proofErr w:type="gramStart"/>
      <w:r w:rsidRPr="00337F37">
        <w:t>2</w:t>
      </w:r>
      <w:proofErr w:type="gramEnd"/>
      <w:r w:rsidRPr="00337F37">
        <w:t xml:space="preserve"> (приложение N 2).</w:t>
      </w:r>
    </w:p>
    <w:p w:rsidR="00337F37" w:rsidRPr="00337F37" w:rsidRDefault="00337F37">
      <w:pPr>
        <w:pStyle w:val="ConsPlusNormal"/>
        <w:spacing w:before="220"/>
        <w:ind w:firstLine="540"/>
        <w:jc w:val="both"/>
      </w:pPr>
      <w:r w:rsidRPr="00337F37">
        <w:t xml:space="preserve">4. Установить, что </w:t>
      </w:r>
      <w:hyperlink w:anchor="P70" w:history="1">
        <w:r w:rsidRPr="00337F37">
          <w:t>значения</w:t>
        </w:r>
      </w:hyperlink>
      <w:r w:rsidRPr="00337F37">
        <w:t xml:space="preserve"> корректирующего коэффициента базовой доходности К</w:t>
      </w:r>
      <w:proofErr w:type="gramStart"/>
      <w:r w:rsidRPr="00337F37">
        <w:t>2</w:t>
      </w:r>
      <w:proofErr w:type="gramEnd"/>
      <w:r w:rsidRPr="00337F37">
        <w:t xml:space="preserve">, установленные настоящим решением на соответствующий календарный год, считаются установленными на следующий календарный год и подлежат применению, если иное не предусмотрено решением Совета </w:t>
      </w:r>
      <w:proofErr w:type="spellStart"/>
      <w:r w:rsidRPr="00337F37">
        <w:t>Усть-Ишимского</w:t>
      </w:r>
      <w:proofErr w:type="spellEnd"/>
      <w:r w:rsidRPr="00337F37">
        <w:t xml:space="preserve"> муниципального района.</w:t>
      </w:r>
    </w:p>
    <w:p w:rsidR="00337F37" w:rsidRPr="00337F37" w:rsidRDefault="00337F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7F37" w:rsidRPr="00337F37">
        <w:trPr>
          <w:jc w:val="center"/>
        </w:trPr>
        <w:tc>
          <w:tcPr>
            <w:tcW w:w="9294" w:type="dxa"/>
            <w:tcBorders>
              <w:top w:val="nil"/>
              <w:left w:val="single" w:sz="24" w:space="0" w:color="CED3F1"/>
              <w:bottom w:val="nil"/>
              <w:right w:val="single" w:sz="24" w:space="0" w:color="F4F3F8"/>
            </w:tcBorders>
            <w:shd w:val="clear" w:color="auto" w:fill="F4F3F8"/>
          </w:tcPr>
          <w:p w:rsidR="00337F37" w:rsidRPr="00337F37" w:rsidRDefault="00337F37">
            <w:pPr>
              <w:pStyle w:val="ConsPlusNormal"/>
              <w:jc w:val="both"/>
            </w:pPr>
            <w:proofErr w:type="spellStart"/>
            <w:r w:rsidRPr="00337F37">
              <w:t>КонсультантПлюс</w:t>
            </w:r>
            <w:proofErr w:type="spellEnd"/>
            <w:r w:rsidRPr="00337F37">
              <w:t>: примечание.</w:t>
            </w:r>
          </w:p>
          <w:p w:rsidR="00337F37" w:rsidRPr="00337F37" w:rsidRDefault="00337F37">
            <w:pPr>
              <w:pStyle w:val="ConsPlusNormal"/>
              <w:jc w:val="both"/>
            </w:pPr>
            <w:r w:rsidRPr="00337F37">
              <w:t xml:space="preserve">В официальном тексте документа, видимо, допущена опечатка: Решение Совета </w:t>
            </w:r>
            <w:proofErr w:type="spellStart"/>
            <w:r w:rsidRPr="00337F37">
              <w:t>Усть-Ишимского</w:t>
            </w:r>
            <w:proofErr w:type="spellEnd"/>
            <w:r w:rsidRPr="00337F37">
              <w:t xml:space="preserve"> муниципального района Омской области N 219 "О едином налоге на вмененный доход" издано 22.11.2007, а не 21.11.2007.</w:t>
            </w:r>
          </w:p>
        </w:tc>
      </w:tr>
    </w:tbl>
    <w:p w:rsidR="00337F37" w:rsidRPr="00337F37" w:rsidRDefault="00337F37">
      <w:pPr>
        <w:pStyle w:val="ConsPlusNormal"/>
        <w:spacing w:before="280"/>
        <w:ind w:firstLine="540"/>
        <w:jc w:val="both"/>
      </w:pPr>
      <w:r w:rsidRPr="00337F37">
        <w:t xml:space="preserve">5. Признать утратившими силу </w:t>
      </w:r>
      <w:hyperlink r:id="rId12" w:history="1">
        <w:r w:rsidRPr="00337F37">
          <w:t>решение</w:t>
        </w:r>
      </w:hyperlink>
      <w:r w:rsidRPr="00337F37">
        <w:t xml:space="preserve"> Совета </w:t>
      </w:r>
      <w:proofErr w:type="spellStart"/>
      <w:r w:rsidRPr="00337F37">
        <w:t>Усть-Ишимского</w:t>
      </w:r>
      <w:proofErr w:type="spellEnd"/>
      <w:r w:rsidRPr="00337F37">
        <w:t xml:space="preserve"> муниципального района N 219 от 21 ноября 2007 года "О едином налоге на вмененный доход".</w:t>
      </w:r>
    </w:p>
    <w:p w:rsidR="00337F37" w:rsidRPr="00337F37" w:rsidRDefault="00337F37">
      <w:pPr>
        <w:pStyle w:val="ConsPlusNormal"/>
        <w:spacing w:before="220"/>
        <w:ind w:firstLine="540"/>
        <w:jc w:val="both"/>
      </w:pPr>
      <w:r w:rsidRPr="00337F37">
        <w:t>6. Опубликовать настоящее решение в районной газете "</w:t>
      </w:r>
      <w:proofErr w:type="spellStart"/>
      <w:r w:rsidRPr="00337F37">
        <w:t>Усть-Ишимский</w:t>
      </w:r>
      <w:proofErr w:type="spellEnd"/>
      <w:r w:rsidRPr="00337F37">
        <w:t xml:space="preserve"> вестник".</w:t>
      </w:r>
    </w:p>
    <w:p w:rsidR="00337F37" w:rsidRPr="00337F37" w:rsidRDefault="00337F37">
      <w:pPr>
        <w:pStyle w:val="ConsPlusNormal"/>
        <w:spacing w:before="220"/>
        <w:ind w:firstLine="540"/>
        <w:jc w:val="both"/>
      </w:pPr>
      <w:r w:rsidRPr="00337F37">
        <w:t>7. Настоящее решение вступает в силу с 1 января 2009 года, но не ранее чем по истечении одного месяца со дня его официального опубликования.</w:t>
      </w:r>
    </w:p>
    <w:p w:rsidR="00337F37" w:rsidRPr="00337F37" w:rsidRDefault="00337F37">
      <w:pPr>
        <w:pStyle w:val="ConsPlusNormal"/>
        <w:ind w:firstLine="540"/>
        <w:jc w:val="both"/>
      </w:pPr>
    </w:p>
    <w:p w:rsidR="00337F37" w:rsidRPr="00337F37" w:rsidRDefault="00337F37">
      <w:pPr>
        <w:pStyle w:val="ConsPlusNormal"/>
        <w:jc w:val="right"/>
      </w:pPr>
      <w:r w:rsidRPr="00337F37">
        <w:t>Глава муниципального района</w:t>
      </w:r>
    </w:p>
    <w:p w:rsidR="00337F37" w:rsidRPr="00337F37" w:rsidRDefault="00337F37">
      <w:pPr>
        <w:pStyle w:val="ConsPlusNormal"/>
        <w:jc w:val="right"/>
      </w:pPr>
      <w:proofErr w:type="spellStart"/>
      <w:r w:rsidRPr="00337F37">
        <w:t>С.М.Сергеев</w:t>
      </w:r>
      <w:proofErr w:type="spellEnd"/>
    </w:p>
    <w:p w:rsidR="00337F37" w:rsidRPr="00337F37" w:rsidRDefault="00337F37">
      <w:pPr>
        <w:pStyle w:val="ConsPlusNormal"/>
        <w:ind w:firstLine="540"/>
        <w:jc w:val="both"/>
      </w:pPr>
    </w:p>
    <w:p w:rsidR="00337F37" w:rsidRPr="00337F37" w:rsidRDefault="00337F37">
      <w:pPr>
        <w:pStyle w:val="ConsPlusNormal"/>
        <w:ind w:firstLine="540"/>
        <w:jc w:val="both"/>
      </w:pPr>
    </w:p>
    <w:p w:rsidR="00337F37" w:rsidRPr="00337F37" w:rsidRDefault="00337F37">
      <w:pPr>
        <w:pStyle w:val="ConsPlusNormal"/>
        <w:ind w:firstLine="540"/>
        <w:jc w:val="both"/>
      </w:pPr>
    </w:p>
    <w:p w:rsidR="00337F37" w:rsidRPr="00337F37" w:rsidRDefault="00337F37">
      <w:pPr>
        <w:pStyle w:val="ConsPlusNormal"/>
        <w:ind w:firstLine="540"/>
        <w:jc w:val="both"/>
      </w:pPr>
    </w:p>
    <w:p w:rsidR="00337F37" w:rsidRPr="00337F37" w:rsidRDefault="00337F37">
      <w:pPr>
        <w:pStyle w:val="ConsPlusNormal"/>
        <w:ind w:firstLine="540"/>
        <w:jc w:val="both"/>
      </w:pPr>
    </w:p>
    <w:p w:rsidR="00337F37" w:rsidRPr="00337F37" w:rsidRDefault="00337F37">
      <w:pPr>
        <w:pStyle w:val="ConsPlusNormal"/>
        <w:jc w:val="right"/>
        <w:outlineLvl w:val="0"/>
      </w:pPr>
      <w:r w:rsidRPr="00337F37">
        <w:t>Приложение N 1</w:t>
      </w:r>
    </w:p>
    <w:p w:rsidR="00337F37" w:rsidRPr="00337F37" w:rsidRDefault="00337F37">
      <w:pPr>
        <w:pStyle w:val="ConsPlusNormal"/>
        <w:jc w:val="right"/>
      </w:pPr>
      <w:r w:rsidRPr="00337F37">
        <w:t>к решению Совета</w:t>
      </w:r>
    </w:p>
    <w:p w:rsidR="00337F37" w:rsidRPr="00337F37" w:rsidRDefault="00337F37">
      <w:pPr>
        <w:pStyle w:val="ConsPlusNormal"/>
        <w:jc w:val="right"/>
      </w:pPr>
      <w:r w:rsidRPr="00337F37">
        <w:t>муниципального района</w:t>
      </w:r>
    </w:p>
    <w:p w:rsidR="00337F37" w:rsidRPr="00337F37" w:rsidRDefault="00337F37">
      <w:pPr>
        <w:pStyle w:val="ConsPlusNormal"/>
        <w:jc w:val="right"/>
      </w:pPr>
      <w:r w:rsidRPr="00337F37">
        <w:t>от 25 ноября 2008 г. N 299</w:t>
      </w:r>
    </w:p>
    <w:p w:rsidR="00337F37" w:rsidRPr="00337F37" w:rsidRDefault="00337F37">
      <w:pPr>
        <w:pStyle w:val="ConsPlusNormal"/>
        <w:jc w:val="center"/>
      </w:pPr>
    </w:p>
    <w:p w:rsidR="00337F37" w:rsidRPr="00337F37" w:rsidRDefault="00337F37">
      <w:pPr>
        <w:pStyle w:val="ConsPlusTitle"/>
        <w:jc w:val="center"/>
      </w:pPr>
      <w:bookmarkStart w:id="1" w:name="P36"/>
      <w:bookmarkEnd w:id="1"/>
      <w:r w:rsidRPr="00337F37">
        <w:t>ВИДЫ</w:t>
      </w:r>
    </w:p>
    <w:p w:rsidR="00337F37" w:rsidRPr="00337F37" w:rsidRDefault="00337F37">
      <w:pPr>
        <w:pStyle w:val="ConsPlusTitle"/>
        <w:jc w:val="center"/>
      </w:pPr>
      <w:r w:rsidRPr="00337F37">
        <w:t>предпринимательской деятельности, в отношении которых</w:t>
      </w:r>
    </w:p>
    <w:p w:rsidR="00337F37" w:rsidRPr="00337F37" w:rsidRDefault="00337F37">
      <w:pPr>
        <w:pStyle w:val="ConsPlusTitle"/>
        <w:jc w:val="center"/>
      </w:pPr>
      <w:r w:rsidRPr="00337F37">
        <w:t>вводится единый налог</w:t>
      </w:r>
    </w:p>
    <w:p w:rsidR="00337F37" w:rsidRPr="00337F37" w:rsidRDefault="00337F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7F37" w:rsidRPr="00337F37">
        <w:trPr>
          <w:jc w:val="center"/>
        </w:trPr>
        <w:tc>
          <w:tcPr>
            <w:tcW w:w="9294" w:type="dxa"/>
            <w:tcBorders>
              <w:top w:val="nil"/>
              <w:left w:val="single" w:sz="24" w:space="0" w:color="CED3F1"/>
              <w:bottom w:val="nil"/>
              <w:right w:val="single" w:sz="24" w:space="0" w:color="F4F3F8"/>
            </w:tcBorders>
            <w:shd w:val="clear" w:color="auto" w:fill="F4F3F8"/>
          </w:tcPr>
          <w:p w:rsidR="00337F37" w:rsidRPr="00337F37" w:rsidRDefault="00337F37">
            <w:pPr>
              <w:pStyle w:val="ConsPlusNormal"/>
              <w:jc w:val="center"/>
            </w:pPr>
            <w:r w:rsidRPr="00337F37">
              <w:t>Список изменяющих документов</w:t>
            </w:r>
          </w:p>
          <w:p w:rsidR="00337F37" w:rsidRPr="00337F37" w:rsidRDefault="00337F37">
            <w:pPr>
              <w:pStyle w:val="ConsPlusNormal"/>
              <w:jc w:val="center"/>
            </w:pPr>
            <w:proofErr w:type="gramStart"/>
            <w:r w:rsidRPr="00337F37">
              <w:t xml:space="preserve">(в ред. Решений Совета </w:t>
            </w:r>
            <w:proofErr w:type="spellStart"/>
            <w:r w:rsidRPr="00337F37">
              <w:t>Усть-Ишимского</w:t>
            </w:r>
            <w:proofErr w:type="spellEnd"/>
            <w:r w:rsidRPr="00337F37">
              <w:t xml:space="preserve"> муниципального района</w:t>
            </w:r>
            <w:proofErr w:type="gramEnd"/>
          </w:p>
          <w:p w:rsidR="00337F37" w:rsidRPr="00337F37" w:rsidRDefault="00337F37">
            <w:pPr>
              <w:pStyle w:val="ConsPlusNormal"/>
              <w:jc w:val="center"/>
            </w:pPr>
            <w:proofErr w:type="gramStart"/>
            <w:r w:rsidRPr="00337F37">
              <w:t xml:space="preserve">Омской области от 26.04.2013 </w:t>
            </w:r>
            <w:hyperlink r:id="rId13" w:history="1">
              <w:r w:rsidRPr="00337F37">
                <w:t>N 252</w:t>
              </w:r>
            </w:hyperlink>
            <w:r w:rsidRPr="00337F37">
              <w:t xml:space="preserve">, от 30.11.2016 </w:t>
            </w:r>
            <w:hyperlink r:id="rId14" w:history="1">
              <w:r w:rsidRPr="00337F37">
                <w:t>N 105</w:t>
              </w:r>
            </w:hyperlink>
            <w:r w:rsidRPr="00337F37">
              <w:t>)</w:t>
            </w:r>
            <w:proofErr w:type="gramEnd"/>
          </w:p>
        </w:tc>
      </w:tr>
    </w:tbl>
    <w:p w:rsidR="00337F37" w:rsidRPr="00337F37" w:rsidRDefault="00337F37">
      <w:pPr>
        <w:pStyle w:val="ConsPlusNormal"/>
        <w:jc w:val="center"/>
      </w:pPr>
    </w:p>
    <w:p w:rsidR="00337F37" w:rsidRPr="00337F37" w:rsidRDefault="00337F37">
      <w:pPr>
        <w:pStyle w:val="ConsPlusNormal"/>
        <w:ind w:firstLine="540"/>
        <w:jc w:val="both"/>
      </w:pPr>
      <w:r w:rsidRPr="00337F37">
        <w:t>Единый налог вводится в отношении следующих видов предпринимательской деятельности:</w:t>
      </w:r>
    </w:p>
    <w:p w:rsidR="00337F37" w:rsidRPr="00337F37" w:rsidRDefault="00337F37">
      <w:pPr>
        <w:pStyle w:val="ConsPlusNormal"/>
        <w:spacing w:before="220"/>
        <w:ind w:firstLine="540"/>
        <w:jc w:val="both"/>
      </w:pPr>
      <w:r w:rsidRPr="00337F37">
        <w:t xml:space="preserve">- оказания бытовых услуг, коды которых в соответствии с Общероссийским </w:t>
      </w:r>
      <w:hyperlink r:id="rId15" w:history="1">
        <w:r w:rsidRPr="00337F37">
          <w:t>классификатором</w:t>
        </w:r>
      </w:hyperlink>
      <w:r w:rsidRPr="00337F37">
        <w:t xml:space="preserve"> видов экономической деятельности и Общероссийским </w:t>
      </w:r>
      <w:hyperlink r:id="rId16" w:history="1">
        <w:r w:rsidRPr="00337F37">
          <w:t>классификатором</w:t>
        </w:r>
      </w:hyperlink>
      <w:r w:rsidRPr="00337F37">
        <w:t xml:space="preserve"> продукции по видам экономической деятельности определяются Правительством Российской Федерации;</w:t>
      </w:r>
    </w:p>
    <w:p w:rsidR="00337F37" w:rsidRPr="00337F37" w:rsidRDefault="00337F37">
      <w:pPr>
        <w:pStyle w:val="ConsPlusNormal"/>
        <w:jc w:val="both"/>
      </w:pPr>
      <w:r w:rsidRPr="00337F37">
        <w:t xml:space="preserve">(в ред. </w:t>
      </w:r>
      <w:hyperlink r:id="rId17" w:history="1">
        <w:r w:rsidRPr="00337F37">
          <w:t>Решения</w:t>
        </w:r>
      </w:hyperlink>
      <w:r w:rsidRPr="00337F37">
        <w:t xml:space="preserve"> Совета </w:t>
      </w:r>
      <w:proofErr w:type="spellStart"/>
      <w:r w:rsidRPr="00337F37">
        <w:t>Усть-Ишимского</w:t>
      </w:r>
      <w:proofErr w:type="spellEnd"/>
      <w:r w:rsidRPr="00337F37">
        <w:t xml:space="preserve"> муниципального района Омской области от 30.11.2016 N 105)</w:t>
      </w:r>
    </w:p>
    <w:p w:rsidR="00337F37" w:rsidRPr="00337F37" w:rsidRDefault="00337F37">
      <w:pPr>
        <w:pStyle w:val="ConsPlusNormal"/>
        <w:spacing w:before="220"/>
        <w:ind w:firstLine="540"/>
        <w:jc w:val="both"/>
      </w:pPr>
      <w:r w:rsidRPr="00337F37">
        <w:t>- оказания ветеринарных услуг;</w:t>
      </w:r>
    </w:p>
    <w:p w:rsidR="00337F37" w:rsidRPr="00337F37" w:rsidRDefault="00337F37">
      <w:pPr>
        <w:pStyle w:val="ConsPlusNormal"/>
        <w:spacing w:before="220"/>
        <w:ind w:firstLine="540"/>
        <w:jc w:val="both"/>
      </w:pPr>
      <w:r w:rsidRPr="00337F37">
        <w:t>- оказания услуг по ремонту, техническому обслуживанию и мойке автотранспортных средств;</w:t>
      </w:r>
    </w:p>
    <w:p w:rsidR="00337F37" w:rsidRPr="00337F37" w:rsidRDefault="00337F37">
      <w:pPr>
        <w:pStyle w:val="ConsPlusNormal"/>
        <w:spacing w:before="220"/>
        <w:ind w:firstLine="540"/>
        <w:jc w:val="both"/>
      </w:pPr>
      <w:r w:rsidRPr="00337F37">
        <w:t>- оказания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автостоянок);</w:t>
      </w:r>
    </w:p>
    <w:p w:rsidR="00337F37" w:rsidRPr="00337F37" w:rsidRDefault="00337F37">
      <w:pPr>
        <w:pStyle w:val="ConsPlusNormal"/>
        <w:spacing w:before="220"/>
        <w:ind w:firstLine="540"/>
        <w:jc w:val="both"/>
      </w:pPr>
      <w:r w:rsidRPr="00337F37">
        <w:t>-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337F37" w:rsidRPr="00337F37" w:rsidRDefault="00337F37">
      <w:pPr>
        <w:pStyle w:val="ConsPlusNormal"/>
        <w:spacing w:before="220"/>
        <w:ind w:firstLine="540"/>
        <w:jc w:val="both"/>
      </w:pPr>
      <w:r w:rsidRPr="00337F37">
        <w:t>-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Для целей настоящей главы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337F37" w:rsidRPr="00337F37" w:rsidRDefault="00337F37">
      <w:pPr>
        <w:pStyle w:val="ConsPlusNormal"/>
        <w:spacing w:before="220"/>
        <w:ind w:firstLine="540"/>
        <w:jc w:val="both"/>
      </w:pPr>
      <w:r w:rsidRPr="00337F37">
        <w:t>-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337F37" w:rsidRPr="00337F37" w:rsidRDefault="00337F37">
      <w:pPr>
        <w:pStyle w:val="ConsPlusNormal"/>
        <w:spacing w:before="220"/>
        <w:ind w:firstLine="540"/>
        <w:jc w:val="both"/>
      </w:pPr>
      <w:r w:rsidRPr="00337F37">
        <w:t xml:space="preserve">-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w:t>
      </w:r>
      <w:proofErr w:type="gramStart"/>
      <w:r w:rsidRPr="00337F37">
        <w:t>Для целей настоящей главы оказание услуг общественного питания осуществляется через объекты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roofErr w:type="gramEnd"/>
    </w:p>
    <w:p w:rsidR="00337F37" w:rsidRPr="00337F37" w:rsidRDefault="00337F37">
      <w:pPr>
        <w:pStyle w:val="ConsPlusNormal"/>
        <w:spacing w:before="220"/>
        <w:ind w:firstLine="540"/>
        <w:jc w:val="both"/>
      </w:pPr>
      <w:r w:rsidRPr="00337F37">
        <w:lastRenderedPageBreak/>
        <w:t>-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337F37" w:rsidRPr="00337F37" w:rsidRDefault="00337F37">
      <w:pPr>
        <w:pStyle w:val="ConsPlusNormal"/>
        <w:spacing w:before="220"/>
        <w:ind w:firstLine="540"/>
        <w:jc w:val="both"/>
      </w:pPr>
      <w:r w:rsidRPr="00337F37">
        <w:t>- распространения наружной рекламы с использованием рекламных конструкций;</w:t>
      </w:r>
    </w:p>
    <w:p w:rsidR="00337F37" w:rsidRPr="00337F37" w:rsidRDefault="00337F37">
      <w:pPr>
        <w:pStyle w:val="ConsPlusNormal"/>
        <w:spacing w:before="220"/>
        <w:ind w:firstLine="540"/>
        <w:jc w:val="both"/>
      </w:pPr>
      <w:r w:rsidRPr="00337F37">
        <w:t>- размещения рекламы с использованием внешних и внутренних поверхностей транспортных средств;</w:t>
      </w:r>
    </w:p>
    <w:p w:rsidR="00337F37" w:rsidRPr="00337F37" w:rsidRDefault="00337F37">
      <w:pPr>
        <w:pStyle w:val="ConsPlusNormal"/>
        <w:jc w:val="both"/>
      </w:pPr>
      <w:r w:rsidRPr="00337F37">
        <w:t xml:space="preserve">(в ред. </w:t>
      </w:r>
      <w:hyperlink r:id="rId18" w:history="1">
        <w:r w:rsidRPr="00337F37">
          <w:t>Решения</w:t>
        </w:r>
      </w:hyperlink>
      <w:r w:rsidRPr="00337F37">
        <w:t xml:space="preserve"> Совета </w:t>
      </w:r>
      <w:proofErr w:type="spellStart"/>
      <w:r w:rsidRPr="00337F37">
        <w:t>Усть-Ишимского</w:t>
      </w:r>
      <w:proofErr w:type="spellEnd"/>
      <w:r w:rsidRPr="00337F37">
        <w:t xml:space="preserve"> муниципального района Омской области от 26.04.2013 N 252)</w:t>
      </w:r>
    </w:p>
    <w:p w:rsidR="00337F37" w:rsidRPr="00337F37" w:rsidRDefault="00337F37">
      <w:pPr>
        <w:pStyle w:val="ConsPlusNormal"/>
        <w:spacing w:before="220"/>
        <w:ind w:firstLine="540"/>
        <w:jc w:val="both"/>
      </w:pPr>
      <w:r w:rsidRPr="00337F37">
        <w:t>-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337F37" w:rsidRPr="00337F37" w:rsidRDefault="00337F37">
      <w:pPr>
        <w:pStyle w:val="ConsPlusNormal"/>
        <w:spacing w:before="220"/>
        <w:ind w:firstLine="540"/>
        <w:jc w:val="both"/>
      </w:pPr>
      <w:r w:rsidRPr="00337F37">
        <w:t>-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337F37" w:rsidRPr="00337F37" w:rsidRDefault="00337F37">
      <w:pPr>
        <w:pStyle w:val="ConsPlusNormal"/>
        <w:spacing w:before="220"/>
        <w:ind w:firstLine="540"/>
        <w:jc w:val="both"/>
      </w:pPr>
      <w:r w:rsidRPr="00337F37">
        <w:t>-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337F37" w:rsidRPr="00337F37" w:rsidRDefault="00337F37">
      <w:pPr>
        <w:pStyle w:val="ConsPlusNormal"/>
        <w:ind w:firstLine="540"/>
        <w:jc w:val="both"/>
      </w:pPr>
    </w:p>
    <w:p w:rsidR="00337F37" w:rsidRPr="00337F37" w:rsidRDefault="00337F37">
      <w:pPr>
        <w:pStyle w:val="ConsPlusNormal"/>
        <w:ind w:firstLine="540"/>
        <w:jc w:val="both"/>
      </w:pPr>
    </w:p>
    <w:p w:rsidR="00337F37" w:rsidRPr="00337F37" w:rsidRDefault="00337F37">
      <w:pPr>
        <w:pStyle w:val="ConsPlusNormal"/>
        <w:ind w:firstLine="540"/>
        <w:jc w:val="both"/>
      </w:pPr>
    </w:p>
    <w:p w:rsidR="00337F37" w:rsidRPr="00337F37" w:rsidRDefault="00337F37">
      <w:pPr>
        <w:pStyle w:val="ConsPlusNormal"/>
        <w:ind w:firstLine="540"/>
        <w:jc w:val="both"/>
      </w:pPr>
    </w:p>
    <w:p w:rsidR="00337F37" w:rsidRPr="00337F37" w:rsidRDefault="00337F37">
      <w:pPr>
        <w:pStyle w:val="ConsPlusNormal"/>
        <w:ind w:firstLine="540"/>
        <w:jc w:val="both"/>
      </w:pPr>
    </w:p>
    <w:p w:rsidR="00337F37" w:rsidRPr="00337F37" w:rsidRDefault="00337F37">
      <w:pPr>
        <w:pStyle w:val="ConsPlusNormal"/>
        <w:jc w:val="right"/>
        <w:outlineLvl w:val="0"/>
      </w:pPr>
      <w:r w:rsidRPr="00337F37">
        <w:t>Приложение N 2</w:t>
      </w:r>
    </w:p>
    <w:p w:rsidR="00337F37" w:rsidRPr="00337F37" w:rsidRDefault="00337F37">
      <w:pPr>
        <w:pStyle w:val="ConsPlusNormal"/>
        <w:jc w:val="right"/>
      </w:pPr>
      <w:r w:rsidRPr="00337F37">
        <w:t>к решению Совета</w:t>
      </w:r>
    </w:p>
    <w:p w:rsidR="00337F37" w:rsidRPr="00337F37" w:rsidRDefault="00337F37">
      <w:pPr>
        <w:pStyle w:val="ConsPlusNormal"/>
        <w:jc w:val="right"/>
      </w:pPr>
      <w:r w:rsidRPr="00337F37">
        <w:t>муниципального района</w:t>
      </w:r>
    </w:p>
    <w:p w:rsidR="00337F37" w:rsidRPr="00337F37" w:rsidRDefault="00337F37">
      <w:pPr>
        <w:pStyle w:val="ConsPlusNormal"/>
        <w:jc w:val="right"/>
      </w:pPr>
      <w:r w:rsidRPr="00337F37">
        <w:t>от 25 ноября 2008 г. N 299</w:t>
      </w:r>
    </w:p>
    <w:p w:rsidR="00337F37" w:rsidRPr="00337F37" w:rsidRDefault="00337F37">
      <w:pPr>
        <w:pStyle w:val="ConsPlusNormal"/>
        <w:jc w:val="center"/>
      </w:pPr>
    </w:p>
    <w:p w:rsidR="00337F37" w:rsidRPr="00337F37" w:rsidRDefault="00337F37">
      <w:pPr>
        <w:pStyle w:val="ConsPlusTitle"/>
        <w:jc w:val="center"/>
      </w:pPr>
      <w:bookmarkStart w:id="2" w:name="P70"/>
      <w:bookmarkEnd w:id="2"/>
      <w:r w:rsidRPr="00337F37">
        <w:t>ЗНАЧЕНИЯ</w:t>
      </w:r>
    </w:p>
    <w:p w:rsidR="00337F37" w:rsidRPr="00337F37" w:rsidRDefault="00337F37">
      <w:pPr>
        <w:pStyle w:val="ConsPlusTitle"/>
        <w:jc w:val="center"/>
      </w:pPr>
      <w:r w:rsidRPr="00337F37">
        <w:t>корректирующего коэффициента базовой доходности К</w:t>
      </w:r>
      <w:proofErr w:type="gramStart"/>
      <w:r w:rsidRPr="00337F37">
        <w:t>2</w:t>
      </w:r>
      <w:proofErr w:type="gramEnd"/>
    </w:p>
    <w:p w:rsidR="00337F37" w:rsidRPr="00337F37" w:rsidRDefault="00337F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7F37" w:rsidRPr="00337F37">
        <w:trPr>
          <w:jc w:val="center"/>
        </w:trPr>
        <w:tc>
          <w:tcPr>
            <w:tcW w:w="9294" w:type="dxa"/>
            <w:tcBorders>
              <w:top w:val="nil"/>
              <w:left w:val="single" w:sz="24" w:space="0" w:color="CED3F1"/>
              <w:bottom w:val="nil"/>
              <w:right w:val="single" w:sz="24" w:space="0" w:color="F4F3F8"/>
            </w:tcBorders>
            <w:shd w:val="clear" w:color="auto" w:fill="F4F3F8"/>
          </w:tcPr>
          <w:p w:rsidR="00337F37" w:rsidRPr="00337F37" w:rsidRDefault="00337F37">
            <w:pPr>
              <w:pStyle w:val="ConsPlusNormal"/>
              <w:jc w:val="center"/>
            </w:pPr>
            <w:r w:rsidRPr="00337F37">
              <w:t>Список изменяющих документов</w:t>
            </w:r>
          </w:p>
          <w:p w:rsidR="00337F37" w:rsidRPr="00337F37" w:rsidRDefault="00337F37">
            <w:pPr>
              <w:pStyle w:val="ConsPlusNormal"/>
              <w:jc w:val="center"/>
            </w:pPr>
            <w:proofErr w:type="gramStart"/>
            <w:r w:rsidRPr="00337F37">
              <w:t xml:space="preserve">(в ред. Решений Совета </w:t>
            </w:r>
            <w:proofErr w:type="spellStart"/>
            <w:r w:rsidRPr="00337F37">
              <w:t>Усть-Ишимского</w:t>
            </w:r>
            <w:proofErr w:type="spellEnd"/>
            <w:r w:rsidRPr="00337F37">
              <w:t xml:space="preserve"> муниципального района</w:t>
            </w:r>
            <w:proofErr w:type="gramEnd"/>
          </w:p>
          <w:p w:rsidR="00337F37" w:rsidRPr="00337F37" w:rsidRDefault="00337F37">
            <w:pPr>
              <w:pStyle w:val="ConsPlusNormal"/>
              <w:jc w:val="center"/>
            </w:pPr>
            <w:proofErr w:type="gramStart"/>
            <w:r w:rsidRPr="00337F37">
              <w:t xml:space="preserve">Омской области от 27.03.2009 </w:t>
            </w:r>
            <w:hyperlink r:id="rId19" w:history="1">
              <w:r w:rsidRPr="00337F37">
                <w:t>N 336</w:t>
              </w:r>
            </w:hyperlink>
            <w:r w:rsidRPr="00337F37">
              <w:t xml:space="preserve">, от 30.11.2012 </w:t>
            </w:r>
            <w:hyperlink r:id="rId20" w:history="1">
              <w:r w:rsidRPr="00337F37">
                <w:t>N 209</w:t>
              </w:r>
            </w:hyperlink>
            <w:r w:rsidRPr="00337F37">
              <w:t>)</w:t>
            </w:r>
            <w:proofErr w:type="gramEnd"/>
          </w:p>
        </w:tc>
      </w:tr>
    </w:tbl>
    <w:p w:rsidR="00337F37" w:rsidRPr="00337F37" w:rsidRDefault="00337F37">
      <w:pPr>
        <w:pStyle w:val="ConsPlusNormal"/>
        <w:ind w:firstLine="540"/>
        <w:jc w:val="both"/>
      </w:pPr>
    </w:p>
    <w:p w:rsidR="00337F37" w:rsidRPr="00337F37" w:rsidRDefault="00337F37">
      <w:pPr>
        <w:pStyle w:val="ConsPlusNormal"/>
        <w:ind w:firstLine="540"/>
        <w:jc w:val="both"/>
      </w:pPr>
      <w:r w:rsidRPr="00337F37">
        <w:t>Корректирующий коэффициент базовой доходности (далее - корректирующий коэффициент К</w:t>
      </w:r>
      <w:proofErr w:type="gramStart"/>
      <w:r w:rsidRPr="00337F37">
        <w:t>2</w:t>
      </w:r>
      <w:proofErr w:type="gramEnd"/>
      <w:r w:rsidRPr="00337F37">
        <w:t>), учитывающий совокупность особенностей ведения предпринимательской деятельности, определяется отдельно по каждому виду деятельности и по каждому месту осуществления деятельности.</w:t>
      </w:r>
    </w:p>
    <w:p w:rsidR="00337F37" w:rsidRPr="00337F37" w:rsidRDefault="00337F37">
      <w:pPr>
        <w:pStyle w:val="ConsPlusNormal"/>
        <w:spacing w:before="220"/>
        <w:ind w:firstLine="540"/>
        <w:jc w:val="both"/>
      </w:pPr>
      <w:r w:rsidRPr="00337F37">
        <w:t>При расчете корректирующего коэффициента К</w:t>
      </w:r>
      <w:proofErr w:type="gramStart"/>
      <w:r w:rsidRPr="00337F37">
        <w:t>2</w:t>
      </w:r>
      <w:proofErr w:type="gramEnd"/>
      <w:r w:rsidRPr="00337F37">
        <w:t xml:space="preserve"> для отдельных видов предпринимательской деятельности применяется коэффициент доходности (Кд), учитывающий покупательную способность населения территориальных зон </w:t>
      </w:r>
      <w:proofErr w:type="spellStart"/>
      <w:r w:rsidRPr="00337F37">
        <w:t>Усть-Ишимского</w:t>
      </w:r>
      <w:proofErr w:type="spellEnd"/>
      <w:r w:rsidRPr="00337F37">
        <w:t xml:space="preserve"> муниципального района, в которых осуществляется предпринимательская деятельность (далее - Кд - коэффициент доходности).</w:t>
      </w:r>
    </w:p>
    <w:p w:rsidR="00337F37" w:rsidRPr="00337F37" w:rsidRDefault="00337F37">
      <w:pPr>
        <w:pStyle w:val="ConsPlusNormal"/>
        <w:spacing w:before="220"/>
        <w:ind w:firstLine="540"/>
        <w:jc w:val="both"/>
      </w:pPr>
      <w:r w:rsidRPr="00337F37">
        <w:t>Для исчисления суммы единого налога используются следующие значения Кд - коэффициента доходности:</w:t>
      </w:r>
    </w:p>
    <w:p w:rsidR="00337F37" w:rsidRPr="00337F37" w:rsidRDefault="00337F3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973"/>
        <w:gridCol w:w="1417"/>
      </w:tblGrid>
      <w:tr w:rsidR="00337F37" w:rsidRPr="00337F37">
        <w:tc>
          <w:tcPr>
            <w:tcW w:w="660" w:type="dxa"/>
          </w:tcPr>
          <w:p w:rsidR="00337F37" w:rsidRPr="00337F37" w:rsidRDefault="00337F37">
            <w:pPr>
              <w:pStyle w:val="ConsPlusNormal"/>
              <w:jc w:val="center"/>
            </w:pPr>
            <w:r w:rsidRPr="00337F37">
              <w:lastRenderedPageBreak/>
              <w:t xml:space="preserve">N </w:t>
            </w:r>
            <w:proofErr w:type="gramStart"/>
            <w:r w:rsidRPr="00337F37">
              <w:t>п</w:t>
            </w:r>
            <w:proofErr w:type="gramEnd"/>
            <w:r w:rsidRPr="00337F37">
              <w:t>/п</w:t>
            </w:r>
          </w:p>
        </w:tc>
        <w:tc>
          <w:tcPr>
            <w:tcW w:w="6973" w:type="dxa"/>
          </w:tcPr>
          <w:p w:rsidR="00337F37" w:rsidRPr="00337F37" w:rsidRDefault="00337F37">
            <w:pPr>
              <w:pStyle w:val="ConsPlusNormal"/>
              <w:jc w:val="center"/>
            </w:pPr>
            <w:r w:rsidRPr="00337F37">
              <w:t>Территориальная зона</w:t>
            </w:r>
          </w:p>
        </w:tc>
        <w:tc>
          <w:tcPr>
            <w:tcW w:w="1417" w:type="dxa"/>
          </w:tcPr>
          <w:p w:rsidR="00337F37" w:rsidRPr="00337F37" w:rsidRDefault="00337F37">
            <w:pPr>
              <w:pStyle w:val="ConsPlusNormal"/>
              <w:jc w:val="center"/>
            </w:pPr>
            <w:r w:rsidRPr="00337F37">
              <w:t>Кд - коэффициент доходности</w:t>
            </w:r>
          </w:p>
        </w:tc>
      </w:tr>
      <w:tr w:rsidR="00337F37" w:rsidRPr="00337F37">
        <w:tc>
          <w:tcPr>
            <w:tcW w:w="660" w:type="dxa"/>
          </w:tcPr>
          <w:p w:rsidR="00337F37" w:rsidRPr="00337F37" w:rsidRDefault="00337F37">
            <w:pPr>
              <w:pStyle w:val="ConsPlusNormal"/>
              <w:jc w:val="center"/>
            </w:pPr>
            <w:r w:rsidRPr="00337F37">
              <w:t>1</w:t>
            </w:r>
          </w:p>
        </w:tc>
        <w:tc>
          <w:tcPr>
            <w:tcW w:w="6973" w:type="dxa"/>
          </w:tcPr>
          <w:p w:rsidR="00337F37" w:rsidRPr="00337F37" w:rsidRDefault="00337F37">
            <w:pPr>
              <w:pStyle w:val="ConsPlusNormal"/>
            </w:pPr>
            <w:r w:rsidRPr="00337F37">
              <w:t xml:space="preserve">Административный центр </w:t>
            </w:r>
            <w:proofErr w:type="spellStart"/>
            <w:r w:rsidRPr="00337F37">
              <w:t>Усть-Ишимского</w:t>
            </w:r>
            <w:proofErr w:type="spellEnd"/>
            <w:r w:rsidRPr="00337F37">
              <w:t xml:space="preserve"> МР Омской области</w:t>
            </w:r>
          </w:p>
        </w:tc>
        <w:tc>
          <w:tcPr>
            <w:tcW w:w="1417" w:type="dxa"/>
          </w:tcPr>
          <w:p w:rsidR="00337F37" w:rsidRPr="00337F37" w:rsidRDefault="00337F37">
            <w:pPr>
              <w:pStyle w:val="ConsPlusNormal"/>
              <w:jc w:val="center"/>
            </w:pPr>
            <w:r w:rsidRPr="00337F37">
              <w:t>0,75</w:t>
            </w:r>
          </w:p>
        </w:tc>
      </w:tr>
      <w:tr w:rsidR="00337F37" w:rsidRPr="00337F37">
        <w:tc>
          <w:tcPr>
            <w:tcW w:w="660" w:type="dxa"/>
          </w:tcPr>
          <w:p w:rsidR="00337F37" w:rsidRPr="00337F37" w:rsidRDefault="00337F37">
            <w:pPr>
              <w:pStyle w:val="ConsPlusNormal"/>
              <w:jc w:val="center"/>
            </w:pPr>
            <w:r w:rsidRPr="00337F37">
              <w:t>2</w:t>
            </w:r>
          </w:p>
        </w:tc>
        <w:tc>
          <w:tcPr>
            <w:tcW w:w="6973" w:type="dxa"/>
          </w:tcPr>
          <w:p w:rsidR="00337F37" w:rsidRPr="00337F37" w:rsidRDefault="00337F37">
            <w:pPr>
              <w:pStyle w:val="ConsPlusNormal"/>
            </w:pPr>
            <w:r w:rsidRPr="00337F37">
              <w:t xml:space="preserve">Населенные пункты </w:t>
            </w:r>
            <w:proofErr w:type="spellStart"/>
            <w:r w:rsidRPr="00337F37">
              <w:t>Усть-Ишимского</w:t>
            </w:r>
            <w:proofErr w:type="spellEnd"/>
            <w:r w:rsidRPr="00337F37">
              <w:t xml:space="preserve"> МР Омской области с численностью населения свыше 1000 человек</w:t>
            </w:r>
          </w:p>
        </w:tc>
        <w:tc>
          <w:tcPr>
            <w:tcW w:w="1417" w:type="dxa"/>
          </w:tcPr>
          <w:p w:rsidR="00337F37" w:rsidRPr="00337F37" w:rsidRDefault="00337F37">
            <w:pPr>
              <w:pStyle w:val="ConsPlusNormal"/>
              <w:jc w:val="center"/>
            </w:pPr>
            <w:r w:rsidRPr="00337F37">
              <w:t>0,4</w:t>
            </w:r>
          </w:p>
        </w:tc>
      </w:tr>
      <w:tr w:rsidR="00337F37" w:rsidRPr="00337F37">
        <w:tc>
          <w:tcPr>
            <w:tcW w:w="660" w:type="dxa"/>
          </w:tcPr>
          <w:p w:rsidR="00337F37" w:rsidRPr="00337F37" w:rsidRDefault="00337F37">
            <w:pPr>
              <w:pStyle w:val="ConsPlusNormal"/>
              <w:jc w:val="center"/>
            </w:pPr>
            <w:r w:rsidRPr="00337F37">
              <w:t>3</w:t>
            </w:r>
          </w:p>
        </w:tc>
        <w:tc>
          <w:tcPr>
            <w:tcW w:w="6973" w:type="dxa"/>
          </w:tcPr>
          <w:p w:rsidR="00337F37" w:rsidRPr="00337F37" w:rsidRDefault="00337F37">
            <w:pPr>
              <w:pStyle w:val="ConsPlusNormal"/>
            </w:pPr>
            <w:r w:rsidRPr="00337F37">
              <w:t xml:space="preserve">Населенные пункты </w:t>
            </w:r>
            <w:proofErr w:type="spellStart"/>
            <w:r w:rsidRPr="00337F37">
              <w:t>Усть-Ишимского</w:t>
            </w:r>
            <w:proofErr w:type="spellEnd"/>
            <w:r w:rsidRPr="00337F37">
              <w:t xml:space="preserve"> МР Омской области с численностью населения свыше 500 до 1000 человек включительно</w:t>
            </w:r>
          </w:p>
        </w:tc>
        <w:tc>
          <w:tcPr>
            <w:tcW w:w="1417" w:type="dxa"/>
          </w:tcPr>
          <w:p w:rsidR="00337F37" w:rsidRPr="00337F37" w:rsidRDefault="00337F37">
            <w:pPr>
              <w:pStyle w:val="ConsPlusNormal"/>
              <w:jc w:val="center"/>
            </w:pPr>
            <w:r w:rsidRPr="00337F37">
              <w:t>0,3</w:t>
            </w:r>
          </w:p>
        </w:tc>
      </w:tr>
      <w:tr w:rsidR="00337F37" w:rsidRPr="00337F37">
        <w:tc>
          <w:tcPr>
            <w:tcW w:w="660" w:type="dxa"/>
          </w:tcPr>
          <w:p w:rsidR="00337F37" w:rsidRPr="00337F37" w:rsidRDefault="00337F37">
            <w:pPr>
              <w:pStyle w:val="ConsPlusNormal"/>
              <w:jc w:val="center"/>
            </w:pPr>
            <w:r w:rsidRPr="00337F37">
              <w:t>4</w:t>
            </w:r>
          </w:p>
        </w:tc>
        <w:tc>
          <w:tcPr>
            <w:tcW w:w="6973" w:type="dxa"/>
          </w:tcPr>
          <w:p w:rsidR="00337F37" w:rsidRPr="00337F37" w:rsidRDefault="00337F37">
            <w:pPr>
              <w:pStyle w:val="ConsPlusNormal"/>
            </w:pPr>
            <w:r w:rsidRPr="00337F37">
              <w:t xml:space="preserve">Населенные пункты </w:t>
            </w:r>
            <w:proofErr w:type="spellStart"/>
            <w:r w:rsidRPr="00337F37">
              <w:t>Усть-Ишимского</w:t>
            </w:r>
            <w:proofErr w:type="spellEnd"/>
            <w:r w:rsidRPr="00337F37">
              <w:t xml:space="preserve"> МР Омской области с численностью населения до 500 человек включительно</w:t>
            </w:r>
          </w:p>
        </w:tc>
        <w:tc>
          <w:tcPr>
            <w:tcW w:w="1417" w:type="dxa"/>
          </w:tcPr>
          <w:p w:rsidR="00337F37" w:rsidRPr="00337F37" w:rsidRDefault="00337F37">
            <w:pPr>
              <w:pStyle w:val="ConsPlusNormal"/>
              <w:jc w:val="center"/>
            </w:pPr>
            <w:r w:rsidRPr="00337F37">
              <w:t>0,2</w:t>
            </w:r>
          </w:p>
        </w:tc>
      </w:tr>
    </w:tbl>
    <w:p w:rsidR="00337F37" w:rsidRPr="00337F37" w:rsidRDefault="00337F37">
      <w:pPr>
        <w:pStyle w:val="ConsPlusNormal"/>
        <w:ind w:firstLine="540"/>
        <w:jc w:val="both"/>
      </w:pPr>
    </w:p>
    <w:p w:rsidR="00337F37" w:rsidRPr="00337F37" w:rsidRDefault="00337F37">
      <w:pPr>
        <w:pStyle w:val="ConsPlusNormal"/>
        <w:ind w:firstLine="540"/>
        <w:jc w:val="both"/>
      </w:pPr>
      <w:r w:rsidRPr="00337F37">
        <w:t>1. Корректирующий коэффициент К2бу для вида предпринимательской деятельности "Оказание бытовых услуг, их групп, подгрупп, видов и (или) отдельных бытовых услуг" рассчитывается по формуле:</w:t>
      </w:r>
    </w:p>
    <w:p w:rsidR="00337F37" w:rsidRPr="00337F37" w:rsidRDefault="00337F37">
      <w:pPr>
        <w:pStyle w:val="ConsPlusNormal"/>
        <w:ind w:firstLine="540"/>
        <w:jc w:val="both"/>
      </w:pPr>
    </w:p>
    <w:p w:rsidR="00337F37" w:rsidRPr="00337F37" w:rsidRDefault="00337F37">
      <w:pPr>
        <w:pStyle w:val="ConsPlusNormal"/>
        <w:ind w:firstLine="540"/>
        <w:jc w:val="both"/>
      </w:pPr>
      <w:r w:rsidRPr="00337F37">
        <w:t>К2бу = Кд x</w:t>
      </w:r>
      <w:proofErr w:type="gramStart"/>
      <w:r w:rsidRPr="00337F37">
        <w:t xml:space="preserve"> </w:t>
      </w:r>
      <w:proofErr w:type="spellStart"/>
      <w:r w:rsidRPr="00337F37">
        <w:t>К</w:t>
      </w:r>
      <w:proofErr w:type="gramEnd"/>
      <w:r w:rsidRPr="00337F37">
        <w:t>в</w:t>
      </w:r>
      <w:proofErr w:type="spellEnd"/>
      <w:r w:rsidRPr="00337F37">
        <w:t xml:space="preserve"> x </w:t>
      </w:r>
      <w:proofErr w:type="spellStart"/>
      <w:r w:rsidRPr="00337F37">
        <w:t>Кп</w:t>
      </w:r>
      <w:proofErr w:type="spellEnd"/>
      <w:r w:rsidRPr="00337F37">
        <w:t>, где:</w:t>
      </w:r>
    </w:p>
    <w:p w:rsidR="00337F37" w:rsidRPr="00337F37" w:rsidRDefault="00337F37">
      <w:pPr>
        <w:pStyle w:val="ConsPlusNormal"/>
        <w:ind w:firstLine="540"/>
        <w:jc w:val="both"/>
      </w:pPr>
    </w:p>
    <w:p w:rsidR="00337F37" w:rsidRPr="00337F37" w:rsidRDefault="00337F37">
      <w:pPr>
        <w:pStyle w:val="ConsPlusNormal"/>
        <w:ind w:firstLine="540"/>
        <w:jc w:val="both"/>
      </w:pPr>
      <w:r w:rsidRPr="00337F37">
        <w:t>Кд - коэффициент доходности;</w:t>
      </w:r>
    </w:p>
    <w:p w:rsidR="00337F37" w:rsidRPr="00337F37" w:rsidRDefault="00337F37">
      <w:pPr>
        <w:pStyle w:val="ConsPlusNormal"/>
        <w:spacing w:before="220"/>
        <w:ind w:firstLine="540"/>
        <w:jc w:val="both"/>
      </w:pPr>
      <w:proofErr w:type="spellStart"/>
      <w:r w:rsidRPr="00337F37">
        <w:t>Кв</w:t>
      </w:r>
      <w:proofErr w:type="spellEnd"/>
      <w:r w:rsidRPr="00337F37">
        <w:t xml:space="preserve"> - коэффициент, учитывающий вид бытовых услуг;</w:t>
      </w:r>
    </w:p>
    <w:p w:rsidR="00337F37" w:rsidRPr="00337F37" w:rsidRDefault="00337F37">
      <w:pPr>
        <w:pStyle w:val="ConsPlusNormal"/>
        <w:spacing w:before="220"/>
        <w:ind w:firstLine="540"/>
        <w:jc w:val="both"/>
      </w:pPr>
      <w:proofErr w:type="spellStart"/>
      <w:r w:rsidRPr="00337F37">
        <w:t>Кп</w:t>
      </w:r>
      <w:proofErr w:type="spellEnd"/>
      <w:r w:rsidRPr="00337F37">
        <w:t xml:space="preserve"> - коэффициент, учитывающий общую площадь помещения.</w:t>
      </w:r>
    </w:p>
    <w:p w:rsidR="00337F37" w:rsidRPr="00337F37" w:rsidRDefault="00337F37">
      <w:pPr>
        <w:pStyle w:val="ConsPlusNormal"/>
        <w:spacing w:before="220"/>
        <w:ind w:firstLine="540"/>
        <w:jc w:val="both"/>
      </w:pPr>
      <w:r w:rsidRPr="00337F37">
        <w:t>Для исчисления суммы единого налога используются следующие значения</w:t>
      </w:r>
      <w:proofErr w:type="gramStart"/>
      <w:r w:rsidRPr="00337F37">
        <w:t xml:space="preserve"> </w:t>
      </w:r>
      <w:proofErr w:type="spellStart"/>
      <w:r w:rsidRPr="00337F37">
        <w:t>К</w:t>
      </w:r>
      <w:proofErr w:type="gramEnd"/>
      <w:r w:rsidRPr="00337F37">
        <w:t>в</w:t>
      </w:r>
      <w:proofErr w:type="spellEnd"/>
      <w:r w:rsidRPr="00337F37">
        <w:t xml:space="preserve"> и </w:t>
      </w:r>
      <w:proofErr w:type="spellStart"/>
      <w:r w:rsidRPr="00337F37">
        <w:t>Кп</w:t>
      </w:r>
      <w:proofErr w:type="spellEnd"/>
      <w:r w:rsidRPr="00337F37">
        <w:t>:</w:t>
      </w:r>
    </w:p>
    <w:p w:rsidR="00337F37" w:rsidRPr="00337F37" w:rsidRDefault="00337F3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973"/>
        <w:gridCol w:w="1417"/>
      </w:tblGrid>
      <w:tr w:rsidR="00337F37" w:rsidRPr="00337F37">
        <w:tc>
          <w:tcPr>
            <w:tcW w:w="660" w:type="dxa"/>
          </w:tcPr>
          <w:p w:rsidR="00337F37" w:rsidRPr="00337F37" w:rsidRDefault="00337F37">
            <w:pPr>
              <w:pStyle w:val="ConsPlusNormal"/>
              <w:jc w:val="center"/>
            </w:pPr>
            <w:r w:rsidRPr="00337F37">
              <w:t xml:space="preserve">N </w:t>
            </w:r>
            <w:proofErr w:type="gramStart"/>
            <w:r w:rsidRPr="00337F37">
              <w:t>п</w:t>
            </w:r>
            <w:proofErr w:type="gramEnd"/>
            <w:r w:rsidRPr="00337F37">
              <w:t>/п</w:t>
            </w:r>
          </w:p>
        </w:tc>
        <w:tc>
          <w:tcPr>
            <w:tcW w:w="6973" w:type="dxa"/>
          </w:tcPr>
          <w:p w:rsidR="00337F37" w:rsidRPr="00337F37" w:rsidRDefault="00337F37">
            <w:pPr>
              <w:pStyle w:val="ConsPlusNormal"/>
              <w:jc w:val="center"/>
            </w:pPr>
            <w:r w:rsidRPr="00337F37">
              <w:t>Виды бытовых услуг</w:t>
            </w:r>
          </w:p>
        </w:tc>
        <w:tc>
          <w:tcPr>
            <w:tcW w:w="1417" w:type="dxa"/>
          </w:tcPr>
          <w:p w:rsidR="00337F37" w:rsidRPr="00337F37" w:rsidRDefault="00337F37">
            <w:pPr>
              <w:pStyle w:val="ConsPlusNormal"/>
              <w:jc w:val="center"/>
            </w:pPr>
            <w:proofErr w:type="spellStart"/>
            <w:r w:rsidRPr="00337F37">
              <w:t>Кв</w:t>
            </w:r>
            <w:proofErr w:type="spellEnd"/>
          </w:p>
        </w:tc>
      </w:tr>
      <w:tr w:rsidR="00337F37" w:rsidRPr="00337F37">
        <w:tc>
          <w:tcPr>
            <w:tcW w:w="660" w:type="dxa"/>
          </w:tcPr>
          <w:p w:rsidR="00337F37" w:rsidRPr="00337F37" w:rsidRDefault="00337F37">
            <w:pPr>
              <w:pStyle w:val="ConsPlusNormal"/>
              <w:jc w:val="center"/>
            </w:pPr>
            <w:r w:rsidRPr="00337F37">
              <w:t>1.</w:t>
            </w:r>
          </w:p>
        </w:tc>
        <w:tc>
          <w:tcPr>
            <w:tcW w:w="6973" w:type="dxa"/>
          </w:tcPr>
          <w:p w:rsidR="00337F37" w:rsidRPr="00337F37" w:rsidRDefault="00337F37">
            <w:pPr>
              <w:pStyle w:val="ConsPlusNormal"/>
            </w:pPr>
            <w:r w:rsidRPr="00337F37">
              <w:t>Ремонт, окраска и пошив обуви</w:t>
            </w:r>
          </w:p>
        </w:tc>
        <w:tc>
          <w:tcPr>
            <w:tcW w:w="1417" w:type="dxa"/>
          </w:tcPr>
          <w:p w:rsidR="00337F37" w:rsidRPr="00337F37" w:rsidRDefault="00337F37">
            <w:pPr>
              <w:pStyle w:val="ConsPlusNormal"/>
              <w:jc w:val="center"/>
            </w:pPr>
            <w:r w:rsidRPr="00337F37">
              <w:t>0,8</w:t>
            </w:r>
          </w:p>
        </w:tc>
      </w:tr>
      <w:tr w:rsidR="00337F37" w:rsidRPr="00337F37">
        <w:tc>
          <w:tcPr>
            <w:tcW w:w="660" w:type="dxa"/>
          </w:tcPr>
          <w:p w:rsidR="00337F37" w:rsidRPr="00337F37" w:rsidRDefault="00337F37">
            <w:pPr>
              <w:pStyle w:val="ConsPlusNormal"/>
              <w:jc w:val="center"/>
            </w:pPr>
            <w:r w:rsidRPr="00337F37">
              <w:t>2.</w:t>
            </w:r>
          </w:p>
        </w:tc>
        <w:tc>
          <w:tcPr>
            <w:tcW w:w="6973" w:type="dxa"/>
          </w:tcPr>
          <w:p w:rsidR="00337F37" w:rsidRPr="00337F37" w:rsidRDefault="00337F37">
            <w:pPr>
              <w:pStyle w:val="ConsPlusNormal"/>
            </w:pPr>
            <w:r w:rsidRPr="00337F37">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1417" w:type="dxa"/>
          </w:tcPr>
          <w:p w:rsidR="00337F37" w:rsidRPr="00337F37" w:rsidRDefault="00337F37">
            <w:pPr>
              <w:pStyle w:val="ConsPlusNormal"/>
              <w:jc w:val="center"/>
            </w:pPr>
            <w:r w:rsidRPr="00337F37">
              <w:t>0,8</w:t>
            </w:r>
          </w:p>
        </w:tc>
      </w:tr>
      <w:tr w:rsidR="00337F37" w:rsidRPr="00337F37">
        <w:tc>
          <w:tcPr>
            <w:tcW w:w="660" w:type="dxa"/>
          </w:tcPr>
          <w:p w:rsidR="00337F37" w:rsidRPr="00337F37" w:rsidRDefault="00337F37">
            <w:pPr>
              <w:pStyle w:val="ConsPlusNormal"/>
              <w:jc w:val="center"/>
            </w:pPr>
            <w:r w:rsidRPr="00337F37">
              <w:t>3.</w:t>
            </w:r>
          </w:p>
        </w:tc>
        <w:tc>
          <w:tcPr>
            <w:tcW w:w="6973" w:type="dxa"/>
          </w:tcPr>
          <w:p w:rsidR="00337F37" w:rsidRPr="00337F37" w:rsidRDefault="00337F37">
            <w:pPr>
              <w:pStyle w:val="ConsPlusNormal"/>
            </w:pPr>
            <w:r w:rsidRPr="00337F37">
              <w:t>Ремонт и техническое обслуживание бытовой радиоэлектронной аппаратуры, бытовых машин и бытовых приборов, ремонт и изготовление металлоизделий</w:t>
            </w:r>
          </w:p>
        </w:tc>
        <w:tc>
          <w:tcPr>
            <w:tcW w:w="1417" w:type="dxa"/>
          </w:tcPr>
          <w:p w:rsidR="00337F37" w:rsidRPr="00337F37" w:rsidRDefault="00337F37">
            <w:pPr>
              <w:pStyle w:val="ConsPlusNormal"/>
              <w:jc w:val="center"/>
            </w:pPr>
            <w:r w:rsidRPr="00337F37">
              <w:t>0,9</w:t>
            </w:r>
          </w:p>
        </w:tc>
      </w:tr>
      <w:tr w:rsidR="00337F37" w:rsidRPr="00337F37">
        <w:tc>
          <w:tcPr>
            <w:tcW w:w="660" w:type="dxa"/>
          </w:tcPr>
          <w:p w:rsidR="00337F37" w:rsidRPr="00337F37" w:rsidRDefault="00337F37">
            <w:pPr>
              <w:pStyle w:val="ConsPlusNormal"/>
              <w:jc w:val="center"/>
            </w:pPr>
            <w:r w:rsidRPr="00337F37">
              <w:t>4.</w:t>
            </w:r>
          </w:p>
        </w:tc>
        <w:tc>
          <w:tcPr>
            <w:tcW w:w="6973" w:type="dxa"/>
          </w:tcPr>
          <w:p w:rsidR="00337F37" w:rsidRPr="00337F37" w:rsidRDefault="00337F37">
            <w:pPr>
              <w:pStyle w:val="ConsPlusNormal"/>
            </w:pPr>
            <w:r w:rsidRPr="00337F37">
              <w:t>Изготовление и ремонт мебели</w:t>
            </w:r>
          </w:p>
        </w:tc>
        <w:tc>
          <w:tcPr>
            <w:tcW w:w="1417" w:type="dxa"/>
          </w:tcPr>
          <w:p w:rsidR="00337F37" w:rsidRPr="00337F37" w:rsidRDefault="00337F37">
            <w:pPr>
              <w:pStyle w:val="ConsPlusNormal"/>
              <w:jc w:val="center"/>
            </w:pPr>
            <w:r w:rsidRPr="00337F37">
              <w:t>0,9</w:t>
            </w:r>
          </w:p>
        </w:tc>
      </w:tr>
      <w:tr w:rsidR="00337F37" w:rsidRPr="00337F37">
        <w:tc>
          <w:tcPr>
            <w:tcW w:w="660" w:type="dxa"/>
          </w:tcPr>
          <w:p w:rsidR="00337F37" w:rsidRPr="00337F37" w:rsidRDefault="00337F37">
            <w:pPr>
              <w:pStyle w:val="ConsPlusNormal"/>
              <w:jc w:val="center"/>
            </w:pPr>
            <w:r w:rsidRPr="00337F37">
              <w:t>5.</w:t>
            </w:r>
          </w:p>
        </w:tc>
        <w:tc>
          <w:tcPr>
            <w:tcW w:w="6973" w:type="dxa"/>
          </w:tcPr>
          <w:p w:rsidR="00337F37" w:rsidRPr="00337F37" w:rsidRDefault="00337F37">
            <w:pPr>
              <w:pStyle w:val="ConsPlusNormal"/>
            </w:pPr>
            <w:r w:rsidRPr="00337F37">
              <w:t>Химическая чистка и крашение, услуги прачечных</w:t>
            </w:r>
          </w:p>
        </w:tc>
        <w:tc>
          <w:tcPr>
            <w:tcW w:w="1417" w:type="dxa"/>
          </w:tcPr>
          <w:p w:rsidR="00337F37" w:rsidRPr="00337F37" w:rsidRDefault="00337F37">
            <w:pPr>
              <w:pStyle w:val="ConsPlusNormal"/>
              <w:jc w:val="center"/>
            </w:pPr>
            <w:r w:rsidRPr="00337F37">
              <w:t>0,9</w:t>
            </w:r>
          </w:p>
        </w:tc>
      </w:tr>
      <w:tr w:rsidR="00337F37" w:rsidRPr="00337F37">
        <w:tc>
          <w:tcPr>
            <w:tcW w:w="660" w:type="dxa"/>
          </w:tcPr>
          <w:p w:rsidR="00337F37" w:rsidRPr="00337F37" w:rsidRDefault="00337F37">
            <w:pPr>
              <w:pStyle w:val="ConsPlusNormal"/>
              <w:jc w:val="center"/>
            </w:pPr>
            <w:r w:rsidRPr="00337F37">
              <w:t>6.</w:t>
            </w:r>
          </w:p>
        </w:tc>
        <w:tc>
          <w:tcPr>
            <w:tcW w:w="6973" w:type="dxa"/>
          </w:tcPr>
          <w:p w:rsidR="00337F37" w:rsidRPr="00337F37" w:rsidRDefault="00337F37">
            <w:pPr>
              <w:pStyle w:val="ConsPlusNormal"/>
            </w:pPr>
            <w:r w:rsidRPr="00337F37">
              <w:t>Ремонт и строительство жилья и других построек</w:t>
            </w:r>
          </w:p>
        </w:tc>
        <w:tc>
          <w:tcPr>
            <w:tcW w:w="1417" w:type="dxa"/>
          </w:tcPr>
          <w:p w:rsidR="00337F37" w:rsidRPr="00337F37" w:rsidRDefault="00337F37">
            <w:pPr>
              <w:pStyle w:val="ConsPlusNormal"/>
              <w:jc w:val="center"/>
            </w:pPr>
            <w:r w:rsidRPr="00337F37">
              <w:t>0,9</w:t>
            </w:r>
          </w:p>
        </w:tc>
      </w:tr>
      <w:tr w:rsidR="00337F37" w:rsidRPr="00337F37">
        <w:tc>
          <w:tcPr>
            <w:tcW w:w="660" w:type="dxa"/>
          </w:tcPr>
          <w:p w:rsidR="00337F37" w:rsidRPr="00337F37" w:rsidRDefault="00337F37">
            <w:pPr>
              <w:pStyle w:val="ConsPlusNormal"/>
              <w:jc w:val="center"/>
            </w:pPr>
            <w:r w:rsidRPr="00337F37">
              <w:t>7.</w:t>
            </w:r>
          </w:p>
        </w:tc>
        <w:tc>
          <w:tcPr>
            <w:tcW w:w="6973" w:type="dxa"/>
          </w:tcPr>
          <w:p w:rsidR="00337F37" w:rsidRPr="00337F37" w:rsidRDefault="00337F37">
            <w:pPr>
              <w:pStyle w:val="ConsPlusNormal"/>
            </w:pPr>
            <w:r w:rsidRPr="00337F37">
              <w:t>Техническое обслуживание и ремонт транспортных средств</w:t>
            </w:r>
          </w:p>
        </w:tc>
        <w:tc>
          <w:tcPr>
            <w:tcW w:w="1417" w:type="dxa"/>
          </w:tcPr>
          <w:p w:rsidR="00337F37" w:rsidRPr="00337F37" w:rsidRDefault="00337F37">
            <w:pPr>
              <w:pStyle w:val="ConsPlusNormal"/>
              <w:jc w:val="center"/>
            </w:pPr>
            <w:r w:rsidRPr="00337F37">
              <w:t>0,9</w:t>
            </w:r>
          </w:p>
        </w:tc>
      </w:tr>
      <w:tr w:rsidR="00337F37" w:rsidRPr="00337F37">
        <w:tc>
          <w:tcPr>
            <w:tcW w:w="660" w:type="dxa"/>
          </w:tcPr>
          <w:p w:rsidR="00337F37" w:rsidRPr="00337F37" w:rsidRDefault="00337F37">
            <w:pPr>
              <w:pStyle w:val="ConsPlusNormal"/>
              <w:jc w:val="center"/>
            </w:pPr>
            <w:r w:rsidRPr="00337F37">
              <w:t>8.</w:t>
            </w:r>
          </w:p>
        </w:tc>
        <w:tc>
          <w:tcPr>
            <w:tcW w:w="6973" w:type="dxa"/>
          </w:tcPr>
          <w:p w:rsidR="00337F37" w:rsidRPr="00337F37" w:rsidRDefault="00337F37">
            <w:pPr>
              <w:pStyle w:val="ConsPlusNormal"/>
            </w:pPr>
            <w:r w:rsidRPr="00337F37">
              <w:t>Услуги фотоателье, фот</w:t>
            </w:r>
            <w:proofErr w:type="gramStart"/>
            <w:r w:rsidRPr="00337F37">
              <w:t>о-</w:t>
            </w:r>
            <w:proofErr w:type="gramEnd"/>
            <w:r w:rsidRPr="00337F37">
              <w:t xml:space="preserve"> и кинолабораторий, транспортно-экспедиторские услуги</w:t>
            </w:r>
          </w:p>
        </w:tc>
        <w:tc>
          <w:tcPr>
            <w:tcW w:w="1417" w:type="dxa"/>
          </w:tcPr>
          <w:p w:rsidR="00337F37" w:rsidRPr="00337F37" w:rsidRDefault="00337F37">
            <w:pPr>
              <w:pStyle w:val="ConsPlusNormal"/>
              <w:jc w:val="center"/>
            </w:pPr>
            <w:r w:rsidRPr="00337F37">
              <w:t>0,8</w:t>
            </w:r>
          </w:p>
        </w:tc>
      </w:tr>
      <w:tr w:rsidR="00337F37" w:rsidRPr="00337F37">
        <w:tc>
          <w:tcPr>
            <w:tcW w:w="660" w:type="dxa"/>
          </w:tcPr>
          <w:p w:rsidR="00337F37" w:rsidRPr="00337F37" w:rsidRDefault="00337F37">
            <w:pPr>
              <w:pStyle w:val="ConsPlusNormal"/>
              <w:jc w:val="center"/>
            </w:pPr>
            <w:r w:rsidRPr="00337F37">
              <w:t>9.</w:t>
            </w:r>
          </w:p>
        </w:tc>
        <w:tc>
          <w:tcPr>
            <w:tcW w:w="6973" w:type="dxa"/>
          </w:tcPr>
          <w:p w:rsidR="00337F37" w:rsidRPr="00337F37" w:rsidRDefault="00337F37">
            <w:pPr>
              <w:pStyle w:val="ConsPlusNormal"/>
            </w:pPr>
            <w:r w:rsidRPr="00337F37">
              <w:t>Услуги бань, душевых и саун. Парикмахерские и косметические услуги, оказываемые организациями, коммунально-бытового назначения, услуги предприятий по прокату, ритуальные, обрядовые услуги</w:t>
            </w:r>
          </w:p>
        </w:tc>
        <w:tc>
          <w:tcPr>
            <w:tcW w:w="1417" w:type="dxa"/>
          </w:tcPr>
          <w:p w:rsidR="00337F37" w:rsidRPr="00337F37" w:rsidRDefault="00337F37">
            <w:pPr>
              <w:pStyle w:val="ConsPlusNormal"/>
              <w:jc w:val="center"/>
            </w:pPr>
            <w:r w:rsidRPr="00337F37">
              <w:t>0,9</w:t>
            </w:r>
          </w:p>
        </w:tc>
      </w:tr>
    </w:tbl>
    <w:p w:rsidR="00337F37" w:rsidRPr="00337F37" w:rsidRDefault="00337F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973"/>
        <w:gridCol w:w="1417"/>
      </w:tblGrid>
      <w:tr w:rsidR="00337F37" w:rsidRPr="00337F37">
        <w:tc>
          <w:tcPr>
            <w:tcW w:w="660" w:type="dxa"/>
          </w:tcPr>
          <w:p w:rsidR="00337F37" w:rsidRPr="00337F37" w:rsidRDefault="00337F37">
            <w:pPr>
              <w:pStyle w:val="ConsPlusNormal"/>
              <w:jc w:val="center"/>
            </w:pPr>
            <w:r w:rsidRPr="00337F37">
              <w:t xml:space="preserve">N </w:t>
            </w:r>
            <w:proofErr w:type="gramStart"/>
            <w:r w:rsidRPr="00337F37">
              <w:t>п</w:t>
            </w:r>
            <w:proofErr w:type="gramEnd"/>
            <w:r w:rsidRPr="00337F37">
              <w:t>/п</w:t>
            </w:r>
          </w:p>
        </w:tc>
        <w:tc>
          <w:tcPr>
            <w:tcW w:w="6973" w:type="dxa"/>
          </w:tcPr>
          <w:p w:rsidR="00337F37" w:rsidRPr="00337F37" w:rsidRDefault="00337F37">
            <w:pPr>
              <w:pStyle w:val="ConsPlusNormal"/>
              <w:jc w:val="center"/>
            </w:pPr>
            <w:r w:rsidRPr="00337F37">
              <w:t>Общая площадь помещения</w:t>
            </w:r>
          </w:p>
        </w:tc>
        <w:tc>
          <w:tcPr>
            <w:tcW w:w="1417" w:type="dxa"/>
          </w:tcPr>
          <w:p w:rsidR="00337F37" w:rsidRPr="00337F37" w:rsidRDefault="00337F37">
            <w:pPr>
              <w:pStyle w:val="ConsPlusNormal"/>
              <w:jc w:val="center"/>
            </w:pPr>
            <w:proofErr w:type="spellStart"/>
            <w:r w:rsidRPr="00337F37">
              <w:t>Кп</w:t>
            </w:r>
            <w:proofErr w:type="spellEnd"/>
          </w:p>
        </w:tc>
      </w:tr>
      <w:tr w:rsidR="00337F37" w:rsidRPr="00337F37">
        <w:tc>
          <w:tcPr>
            <w:tcW w:w="660" w:type="dxa"/>
          </w:tcPr>
          <w:p w:rsidR="00337F37" w:rsidRPr="00337F37" w:rsidRDefault="00337F37">
            <w:pPr>
              <w:pStyle w:val="ConsPlusNormal"/>
              <w:jc w:val="center"/>
            </w:pPr>
            <w:r w:rsidRPr="00337F37">
              <w:t>1.</w:t>
            </w:r>
          </w:p>
        </w:tc>
        <w:tc>
          <w:tcPr>
            <w:tcW w:w="6973" w:type="dxa"/>
          </w:tcPr>
          <w:p w:rsidR="00337F37" w:rsidRPr="00337F37" w:rsidRDefault="00337F37">
            <w:pPr>
              <w:pStyle w:val="ConsPlusNormal"/>
            </w:pPr>
            <w:r w:rsidRPr="00337F37">
              <w:t xml:space="preserve">До 20 </w:t>
            </w:r>
            <w:proofErr w:type="spellStart"/>
            <w:r w:rsidRPr="00337F37">
              <w:t>кв</w:t>
            </w:r>
            <w:proofErr w:type="gramStart"/>
            <w:r w:rsidRPr="00337F37">
              <w:t>.м</w:t>
            </w:r>
            <w:proofErr w:type="spellEnd"/>
            <w:proofErr w:type="gramEnd"/>
            <w:r w:rsidRPr="00337F37">
              <w:t xml:space="preserve"> включительно</w:t>
            </w:r>
          </w:p>
        </w:tc>
        <w:tc>
          <w:tcPr>
            <w:tcW w:w="1417" w:type="dxa"/>
          </w:tcPr>
          <w:p w:rsidR="00337F37" w:rsidRPr="00337F37" w:rsidRDefault="00337F37">
            <w:pPr>
              <w:pStyle w:val="ConsPlusNormal"/>
              <w:jc w:val="center"/>
            </w:pPr>
            <w:r w:rsidRPr="00337F37">
              <w:t>1,0</w:t>
            </w:r>
          </w:p>
        </w:tc>
      </w:tr>
      <w:tr w:rsidR="00337F37" w:rsidRPr="00337F37">
        <w:tc>
          <w:tcPr>
            <w:tcW w:w="660" w:type="dxa"/>
          </w:tcPr>
          <w:p w:rsidR="00337F37" w:rsidRPr="00337F37" w:rsidRDefault="00337F37">
            <w:pPr>
              <w:pStyle w:val="ConsPlusNormal"/>
              <w:jc w:val="center"/>
            </w:pPr>
            <w:r w:rsidRPr="00337F37">
              <w:t>2.</w:t>
            </w:r>
          </w:p>
        </w:tc>
        <w:tc>
          <w:tcPr>
            <w:tcW w:w="6973" w:type="dxa"/>
          </w:tcPr>
          <w:p w:rsidR="00337F37" w:rsidRPr="00337F37" w:rsidRDefault="00337F37">
            <w:pPr>
              <w:pStyle w:val="ConsPlusNormal"/>
            </w:pPr>
            <w:r w:rsidRPr="00337F37">
              <w:t>Свыше 5 до 10 человек включительно</w:t>
            </w:r>
          </w:p>
        </w:tc>
        <w:tc>
          <w:tcPr>
            <w:tcW w:w="1417" w:type="dxa"/>
          </w:tcPr>
          <w:p w:rsidR="00337F37" w:rsidRPr="00337F37" w:rsidRDefault="00337F37">
            <w:pPr>
              <w:pStyle w:val="ConsPlusNormal"/>
              <w:jc w:val="center"/>
            </w:pPr>
            <w:r w:rsidRPr="00337F37">
              <w:t>0,9</w:t>
            </w:r>
          </w:p>
        </w:tc>
      </w:tr>
      <w:tr w:rsidR="00337F37" w:rsidRPr="00337F37">
        <w:tc>
          <w:tcPr>
            <w:tcW w:w="660" w:type="dxa"/>
          </w:tcPr>
          <w:p w:rsidR="00337F37" w:rsidRPr="00337F37" w:rsidRDefault="00337F37">
            <w:pPr>
              <w:pStyle w:val="ConsPlusNormal"/>
              <w:jc w:val="center"/>
            </w:pPr>
            <w:r w:rsidRPr="00337F37">
              <w:t>3.</w:t>
            </w:r>
          </w:p>
        </w:tc>
        <w:tc>
          <w:tcPr>
            <w:tcW w:w="6973" w:type="dxa"/>
          </w:tcPr>
          <w:p w:rsidR="00337F37" w:rsidRPr="00337F37" w:rsidRDefault="00337F37">
            <w:pPr>
              <w:pStyle w:val="ConsPlusNormal"/>
            </w:pPr>
            <w:r w:rsidRPr="00337F37">
              <w:t>Свыше 10 до 20 человек включительно</w:t>
            </w:r>
          </w:p>
        </w:tc>
        <w:tc>
          <w:tcPr>
            <w:tcW w:w="1417" w:type="dxa"/>
          </w:tcPr>
          <w:p w:rsidR="00337F37" w:rsidRPr="00337F37" w:rsidRDefault="00337F37">
            <w:pPr>
              <w:pStyle w:val="ConsPlusNormal"/>
              <w:jc w:val="center"/>
            </w:pPr>
            <w:r w:rsidRPr="00337F37">
              <w:t>0,8</w:t>
            </w:r>
          </w:p>
        </w:tc>
      </w:tr>
      <w:tr w:rsidR="00337F37" w:rsidRPr="00337F37">
        <w:tc>
          <w:tcPr>
            <w:tcW w:w="660" w:type="dxa"/>
          </w:tcPr>
          <w:p w:rsidR="00337F37" w:rsidRPr="00337F37" w:rsidRDefault="00337F37">
            <w:pPr>
              <w:pStyle w:val="ConsPlusNormal"/>
              <w:jc w:val="center"/>
            </w:pPr>
            <w:r w:rsidRPr="00337F37">
              <w:t>4.</w:t>
            </w:r>
          </w:p>
        </w:tc>
        <w:tc>
          <w:tcPr>
            <w:tcW w:w="6973" w:type="dxa"/>
          </w:tcPr>
          <w:p w:rsidR="00337F37" w:rsidRPr="00337F37" w:rsidRDefault="00337F37">
            <w:pPr>
              <w:pStyle w:val="ConsPlusNormal"/>
            </w:pPr>
            <w:r w:rsidRPr="00337F37">
              <w:t xml:space="preserve">Свыше 200 </w:t>
            </w:r>
            <w:proofErr w:type="spellStart"/>
            <w:r w:rsidRPr="00337F37">
              <w:t>кв</w:t>
            </w:r>
            <w:proofErr w:type="gramStart"/>
            <w:r w:rsidRPr="00337F37">
              <w:t>.м</w:t>
            </w:r>
            <w:proofErr w:type="spellEnd"/>
            <w:proofErr w:type="gramEnd"/>
          </w:p>
        </w:tc>
        <w:tc>
          <w:tcPr>
            <w:tcW w:w="1417" w:type="dxa"/>
          </w:tcPr>
          <w:p w:rsidR="00337F37" w:rsidRPr="00337F37" w:rsidRDefault="00337F37">
            <w:pPr>
              <w:pStyle w:val="ConsPlusNormal"/>
              <w:jc w:val="center"/>
            </w:pPr>
            <w:r w:rsidRPr="00337F37">
              <w:t>0,7</w:t>
            </w:r>
          </w:p>
        </w:tc>
      </w:tr>
    </w:tbl>
    <w:p w:rsidR="00337F37" w:rsidRPr="00337F37" w:rsidRDefault="00337F37">
      <w:pPr>
        <w:pStyle w:val="ConsPlusNormal"/>
        <w:jc w:val="both"/>
      </w:pPr>
      <w:r w:rsidRPr="00337F37">
        <w:t xml:space="preserve">(таблица в ред. </w:t>
      </w:r>
      <w:hyperlink r:id="rId21" w:history="1">
        <w:r w:rsidRPr="00337F37">
          <w:t>Решения</w:t>
        </w:r>
      </w:hyperlink>
      <w:r w:rsidRPr="00337F37">
        <w:t xml:space="preserve"> Совета </w:t>
      </w:r>
      <w:proofErr w:type="spellStart"/>
      <w:r w:rsidRPr="00337F37">
        <w:t>Усть-Ишимского</w:t>
      </w:r>
      <w:proofErr w:type="spellEnd"/>
      <w:r w:rsidRPr="00337F37">
        <w:t xml:space="preserve"> муниципального района Омской области от 30.11.2012 N 209)</w:t>
      </w:r>
    </w:p>
    <w:p w:rsidR="00337F37" w:rsidRPr="00337F37" w:rsidRDefault="00337F37">
      <w:pPr>
        <w:pStyle w:val="ConsPlusNormal"/>
        <w:ind w:firstLine="540"/>
        <w:jc w:val="both"/>
      </w:pPr>
    </w:p>
    <w:p w:rsidR="00337F37" w:rsidRPr="00337F37" w:rsidRDefault="00337F37">
      <w:pPr>
        <w:pStyle w:val="ConsPlusNormal"/>
        <w:ind w:firstLine="540"/>
        <w:jc w:val="both"/>
      </w:pPr>
      <w:r w:rsidRPr="00337F37">
        <w:t>В случае оказания субъектом бытового обслуживания комплекса бытовых услуг, по которым установлены разные значения</w:t>
      </w:r>
      <w:proofErr w:type="gramStart"/>
      <w:r w:rsidRPr="00337F37">
        <w:t xml:space="preserve"> </w:t>
      </w:r>
      <w:proofErr w:type="spellStart"/>
      <w:r w:rsidRPr="00337F37">
        <w:t>К</w:t>
      </w:r>
      <w:proofErr w:type="gramEnd"/>
      <w:r w:rsidRPr="00337F37">
        <w:t>в</w:t>
      </w:r>
      <w:proofErr w:type="spellEnd"/>
      <w:r w:rsidRPr="00337F37">
        <w:t xml:space="preserve">, для расчета налога применяется значение </w:t>
      </w:r>
      <w:proofErr w:type="spellStart"/>
      <w:r w:rsidRPr="00337F37">
        <w:t>Кв</w:t>
      </w:r>
      <w:proofErr w:type="spellEnd"/>
      <w:r w:rsidRPr="00337F37">
        <w:t xml:space="preserve">, рассчитанного как среднеарифметическое значение коэффициентов </w:t>
      </w:r>
      <w:proofErr w:type="spellStart"/>
      <w:r w:rsidRPr="00337F37">
        <w:t>Кв</w:t>
      </w:r>
      <w:proofErr w:type="spellEnd"/>
      <w:r w:rsidRPr="00337F37">
        <w:t>, установленных для соответствующих видов бытовых услуг.</w:t>
      </w:r>
    </w:p>
    <w:p w:rsidR="00337F37" w:rsidRPr="00337F37" w:rsidRDefault="00337F37">
      <w:pPr>
        <w:pStyle w:val="ConsPlusNormal"/>
        <w:spacing w:before="220"/>
        <w:ind w:firstLine="540"/>
        <w:jc w:val="both"/>
      </w:pPr>
      <w:r w:rsidRPr="00337F37">
        <w:t>2. Корректирующий коэффициент К2ву для вида предпринимательской деятельности "Оказание ветеринарных услуг" рассчитывается по формуле:</w:t>
      </w:r>
    </w:p>
    <w:p w:rsidR="00337F37" w:rsidRPr="00337F37" w:rsidRDefault="00337F37">
      <w:pPr>
        <w:pStyle w:val="ConsPlusNormal"/>
        <w:ind w:firstLine="540"/>
        <w:jc w:val="both"/>
      </w:pPr>
    </w:p>
    <w:p w:rsidR="00337F37" w:rsidRPr="00337F37" w:rsidRDefault="00337F37">
      <w:pPr>
        <w:pStyle w:val="ConsPlusNormal"/>
        <w:ind w:firstLine="540"/>
        <w:jc w:val="both"/>
      </w:pPr>
      <w:r w:rsidRPr="00337F37">
        <w:t xml:space="preserve">К2ву = Кд x </w:t>
      </w:r>
      <w:proofErr w:type="spellStart"/>
      <w:r w:rsidRPr="00337F37">
        <w:t>Кч</w:t>
      </w:r>
      <w:proofErr w:type="spellEnd"/>
      <w:r w:rsidRPr="00337F37">
        <w:t>, где:</w:t>
      </w:r>
    </w:p>
    <w:p w:rsidR="00337F37" w:rsidRPr="00337F37" w:rsidRDefault="00337F37">
      <w:pPr>
        <w:pStyle w:val="ConsPlusNormal"/>
        <w:ind w:firstLine="540"/>
        <w:jc w:val="both"/>
      </w:pPr>
    </w:p>
    <w:p w:rsidR="00337F37" w:rsidRPr="00337F37" w:rsidRDefault="00337F37">
      <w:pPr>
        <w:pStyle w:val="ConsPlusNormal"/>
        <w:ind w:firstLine="540"/>
        <w:jc w:val="both"/>
      </w:pPr>
      <w:r w:rsidRPr="00337F37">
        <w:t>Кд - коэффициент доходности;</w:t>
      </w:r>
    </w:p>
    <w:p w:rsidR="00337F37" w:rsidRPr="00337F37" w:rsidRDefault="00337F37">
      <w:pPr>
        <w:pStyle w:val="ConsPlusNormal"/>
        <w:spacing w:before="220"/>
        <w:ind w:firstLine="540"/>
        <w:jc w:val="both"/>
      </w:pPr>
      <w:proofErr w:type="spellStart"/>
      <w:r w:rsidRPr="00337F37">
        <w:t>Кч</w:t>
      </w:r>
      <w:proofErr w:type="spellEnd"/>
      <w:r w:rsidRPr="00337F37">
        <w:t xml:space="preserve"> - коэффициент, учитывающий численность работников.</w:t>
      </w:r>
    </w:p>
    <w:p w:rsidR="00337F37" w:rsidRPr="00337F37" w:rsidRDefault="00337F37">
      <w:pPr>
        <w:pStyle w:val="ConsPlusNormal"/>
        <w:spacing w:before="220"/>
        <w:ind w:firstLine="540"/>
        <w:jc w:val="both"/>
      </w:pPr>
      <w:r w:rsidRPr="00337F37">
        <w:t xml:space="preserve">Для исчисления суммы единого налога используются следующие значения </w:t>
      </w:r>
      <w:proofErr w:type="spellStart"/>
      <w:r w:rsidRPr="00337F37">
        <w:t>Кч</w:t>
      </w:r>
      <w:proofErr w:type="spellEnd"/>
      <w:r w:rsidRPr="00337F37">
        <w:t>:</w:t>
      </w:r>
    </w:p>
    <w:p w:rsidR="00337F37" w:rsidRPr="00337F37" w:rsidRDefault="00337F3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973"/>
        <w:gridCol w:w="1417"/>
      </w:tblGrid>
      <w:tr w:rsidR="00337F37" w:rsidRPr="00337F37">
        <w:tc>
          <w:tcPr>
            <w:tcW w:w="660" w:type="dxa"/>
          </w:tcPr>
          <w:p w:rsidR="00337F37" w:rsidRPr="00337F37" w:rsidRDefault="00337F37">
            <w:pPr>
              <w:pStyle w:val="ConsPlusNormal"/>
              <w:jc w:val="center"/>
            </w:pPr>
            <w:r w:rsidRPr="00337F37">
              <w:t xml:space="preserve">N </w:t>
            </w:r>
            <w:proofErr w:type="gramStart"/>
            <w:r w:rsidRPr="00337F37">
              <w:t>п</w:t>
            </w:r>
            <w:proofErr w:type="gramEnd"/>
            <w:r w:rsidRPr="00337F37">
              <w:t>/п</w:t>
            </w:r>
          </w:p>
        </w:tc>
        <w:tc>
          <w:tcPr>
            <w:tcW w:w="6973" w:type="dxa"/>
          </w:tcPr>
          <w:p w:rsidR="00337F37" w:rsidRPr="00337F37" w:rsidRDefault="00337F37">
            <w:pPr>
              <w:pStyle w:val="ConsPlusNormal"/>
              <w:jc w:val="center"/>
            </w:pPr>
            <w:r w:rsidRPr="00337F37">
              <w:t>Численность работников</w:t>
            </w:r>
          </w:p>
        </w:tc>
        <w:tc>
          <w:tcPr>
            <w:tcW w:w="1417" w:type="dxa"/>
          </w:tcPr>
          <w:p w:rsidR="00337F37" w:rsidRPr="00337F37" w:rsidRDefault="00337F37">
            <w:pPr>
              <w:pStyle w:val="ConsPlusNormal"/>
              <w:jc w:val="center"/>
            </w:pPr>
            <w:proofErr w:type="spellStart"/>
            <w:r w:rsidRPr="00337F37">
              <w:t>Кч</w:t>
            </w:r>
            <w:proofErr w:type="spellEnd"/>
          </w:p>
        </w:tc>
      </w:tr>
      <w:tr w:rsidR="00337F37" w:rsidRPr="00337F37">
        <w:tc>
          <w:tcPr>
            <w:tcW w:w="660" w:type="dxa"/>
          </w:tcPr>
          <w:p w:rsidR="00337F37" w:rsidRPr="00337F37" w:rsidRDefault="00337F37">
            <w:pPr>
              <w:pStyle w:val="ConsPlusNormal"/>
              <w:jc w:val="center"/>
            </w:pPr>
            <w:r w:rsidRPr="00337F37">
              <w:t>1</w:t>
            </w:r>
          </w:p>
        </w:tc>
        <w:tc>
          <w:tcPr>
            <w:tcW w:w="6973" w:type="dxa"/>
          </w:tcPr>
          <w:p w:rsidR="00337F37" w:rsidRPr="00337F37" w:rsidRDefault="00337F37">
            <w:pPr>
              <w:pStyle w:val="ConsPlusNormal"/>
            </w:pPr>
            <w:r w:rsidRPr="00337F37">
              <w:t>До 5 человек включительно</w:t>
            </w:r>
          </w:p>
        </w:tc>
        <w:tc>
          <w:tcPr>
            <w:tcW w:w="1417" w:type="dxa"/>
          </w:tcPr>
          <w:p w:rsidR="00337F37" w:rsidRPr="00337F37" w:rsidRDefault="00337F37">
            <w:pPr>
              <w:pStyle w:val="ConsPlusNormal"/>
              <w:jc w:val="center"/>
            </w:pPr>
            <w:r w:rsidRPr="00337F37">
              <w:t>0,3</w:t>
            </w:r>
          </w:p>
        </w:tc>
      </w:tr>
      <w:tr w:rsidR="00337F37" w:rsidRPr="00337F37">
        <w:tc>
          <w:tcPr>
            <w:tcW w:w="660" w:type="dxa"/>
          </w:tcPr>
          <w:p w:rsidR="00337F37" w:rsidRPr="00337F37" w:rsidRDefault="00337F37">
            <w:pPr>
              <w:pStyle w:val="ConsPlusNormal"/>
              <w:jc w:val="center"/>
            </w:pPr>
            <w:r w:rsidRPr="00337F37">
              <w:t>2</w:t>
            </w:r>
          </w:p>
        </w:tc>
        <w:tc>
          <w:tcPr>
            <w:tcW w:w="6973" w:type="dxa"/>
          </w:tcPr>
          <w:p w:rsidR="00337F37" w:rsidRPr="00337F37" w:rsidRDefault="00337F37">
            <w:pPr>
              <w:pStyle w:val="ConsPlusNormal"/>
            </w:pPr>
            <w:r w:rsidRPr="00337F37">
              <w:t>Свыше 5 до 10 человек включительно</w:t>
            </w:r>
          </w:p>
        </w:tc>
        <w:tc>
          <w:tcPr>
            <w:tcW w:w="1417" w:type="dxa"/>
          </w:tcPr>
          <w:p w:rsidR="00337F37" w:rsidRPr="00337F37" w:rsidRDefault="00337F37">
            <w:pPr>
              <w:pStyle w:val="ConsPlusNormal"/>
              <w:jc w:val="center"/>
            </w:pPr>
            <w:r w:rsidRPr="00337F37">
              <w:t>0,25</w:t>
            </w:r>
          </w:p>
        </w:tc>
      </w:tr>
      <w:tr w:rsidR="00337F37" w:rsidRPr="00337F37">
        <w:tc>
          <w:tcPr>
            <w:tcW w:w="660" w:type="dxa"/>
          </w:tcPr>
          <w:p w:rsidR="00337F37" w:rsidRPr="00337F37" w:rsidRDefault="00337F37">
            <w:pPr>
              <w:pStyle w:val="ConsPlusNormal"/>
              <w:jc w:val="center"/>
            </w:pPr>
            <w:r w:rsidRPr="00337F37">
              <w:t>3</w:t>
            </w:r>
          </w:p>
        </w:tc>
        <w:tc>
          <w:tcPr>
            <w:tcW w:w="6973" w:type="dxa"/>
          </w:tcPr>
          <w:p w:rsidR="00337F37" w:rsidRPr="00337F37" w:rsidRDefault="00337F37">
            <w:pPr>
              <w:pStyle w:val="ConsPlusNormal"/>
            </w:pPr>
            <w:r w:rsidRPr="00337F37">
              <w:t>Свыше 10 до 20 человек включительно</w:t>
            </w:r>
          </w:p>
        </w:tc>
        <w:tc>
          <w:tcPr>
            <w:tcW w:w="1417" w:type="dxa"/>
          </w:tcPr>
          <w:p w:rsidR="00337F37" w:rsidRPr="00337F37" w:rsidRDefault="00337F37">
            <w:pPr>
              <w:pStyle w:val="ConsPlusNormal"/>
              <w:jc w:val="center"/>
            </w:pPr>
            <w:r w:rsidRPr="00337F37">
              <w:t>0,2</w:t>
            </w:r>
          </w:p>
        </w:tc>
      </w:tr>
      <w:tr w:rsidR="00337F37" w:rsidRPr="00337F37">
        <w:tc>
          <w:tcPr>
            <w:tcW w:w="660" w:type="dxa"/>
          </w:tcPr>
          <w:p w:rsidR="00337F37" w:rsidRPr="00337F37" w:rsidRDefault="00337F37">
            <w:pPr>
              <w:pStyle w:val="ConsPlusNormal"/>
              <w:jc w:val="center"/>
            </w:pPr>
            <w:r w:rsidRPr="00337F37">
              <w:t>4</w:t>
            </w:r>
          </w:p>
        </w:tc>
        <w:tc>
          <w:tcPr>
            <w:tcW w:w="6973" w:type="dxa"/>
          </w:tcPr>
          <w:p w:rsidR="00337F37" w:rsidRPr="00337F37" w:rsidRDefault="00337F37">
            <w:pPr>
              <w:pStyle w:val="ConsPlusNormal"/>
            </w:pPr>
            <w:r w:rsidRPr="00337F37">
              <w:t>Свыше 20 человек</w:t>
            </w:r>
          </w:p>
        </w:tc>
        <w:tc>
          <w:tcPr>
            <w:tcW w:w="1417" w:type="dxa"/>
          </w:tcPr>
          <w:p w:rsidR="00337F37" w:rsidRPr="00337F37" w:rsidRDefault="00337F37">
            <w:pPr>
              <w:pStyle w:val="ConsPlusNormal"/>
              <w:jc w:val="center"/>
            </w:pPr>
            <w:r w:rsidRPr="00337F37">
              <w:t>0,16</w:t>
            </w:r>
          </w:p>
        </w:tc>
      </w:tr>
    </w:tbl>
    <w:p w:rsidR="00337F37" w:rsidRPr="00337F37" w:rsidRDefault="00337F37">
      <w:pPr>
        <w:pStyle w:val="ConsPlusNormal"/>
        <w:ind w:firstLine="540"/>
        <w:jc w:val="both"/>
      </w:pPr>
    </w:p>
    <w:p w:rsidR="00337F37" w:rsidRPr="00337F37" w:rsidRDefault="00337F37">
      <w:pPr>
        <w:pStyle w:val="ConsPlusNormal"/>
        <w:ind w:firstLine="540"/>
        <w:jc w:val="both"/>
      </w:pPr>
      <w:r w:rsidRPr="00337F37">
        <w:t>3. Корректирующий коэффициент К2то для вида предпринимательской деятельности "Оказание услуг по ремонту, техническому обслуживанию и мойке автотранспортных средств" рассчитывается по формуле:</w:t>
      </w:r>
    </w:p>
    <w:p w:rsidR="00337F37" w:rsidRPr="00337F37" w:rsidRDefault="00337F37">
      <w:pPr>
        <w:pStyle w:val="ConsPlusNormal"/>
        <w:ind w:firstLine="540"/>
        <w:jc w:val="both"/>
      </w:pPr>
    </w:p>
    <w:p w:rsidR="00337F37" w:rsidRPr="00337F37" w:rsidRDefault="00337F37">
      <w:pPr>
        <w:pStyle w:val="ConsPlusNormal"/>
        <w:ind w:firstLine="540"/>
        <w:jc w:val="both"/>
      </w:pPr>
      <w:r w:rsidRPr="00337F37">
        <w:t xml:space="preserve">К2то = Кд x </w:t>
      </w:r>
      <w:proofErr w:type="spellStart"/>
      <w:r w:rsidRPr="00337F37">
        <w:t>Кчр</w:t>
      </w:r>
      <w:proofErr w:type="spellEnd"/>
      <w:r w:rsidRPr="00337F37">
        <w:t>, где:</w:t>
      </w:r>
    </w:p>
    <w:p w:rsidR="00337F37" w:rsidRPr="00337F37" w:rsidRDefault="00337F37">
      <w:pPr>
        <w:pStyle w:val="ConsPlusNormal"/>
        <w:ind w:firstLine="540"/>
        <w:jc w:val="both"/>
      </w:pPr>
    </w:p>
    <w:p w:rsidR="00337F37" w:rsidRPr="00337F37" w:rsidRDefault="00337F37">
      <w:pPr>
        <w:pStyle w:val="ConsPlusNormal"/>
        <w:ind w:firstLine="540"/>
        <w:jc w:val="both"/>
      </w:pPr>
      <w:r w:rsidRPr="00337F37">
        <w:t>Кд - коэффициент доходности;</w:t>
      </w:r>
    </w:p>
    <w:p w:rsidR="00337F37" w:rsidRPr="00337F37" w:rsidRDefault="00337F37">
      <w:pPr>
        <w:pStyle w:val="ConsPlusNormal"/>
        <w:spacing w:before="220"/>
        <w:ind w:firstLine="540"/>
        <w:jc w:val="both"/>
      </w:pPr>
      <w:proofErr w:type="spellStart"/>
      <w:r w:rsidRPr="00337F37">
        <w:t>Кчр</w:t>
      </w:r>
      <w:proofErr w:type="spellEnd"/>
      <w:r w:rsidRPr="00337F37">
        <w:t xml:space="preserve"> - коэффициент, учитывающий численность работников.</w:t>
      </w:r>
    </w:p>
    <w:p w:rsidR="00337F37" w:rsidRPr="00337F37" w:rsidRDefault="00337F37">
      <w:pPr>
        <w:pStyle w:val="ConsPlusNormal"/>
        <w:spacing w:before="220"/>
        <w:ind w:firstLine="540"/>
        <w:jc w:val="both"/>
      </w:pPr>
      <w:r w:rsidRPr="00337F37">
        <w:t xml:space="preserve">Для исчисления суммы единого налога используются следующие значения </w:t>
      </w:r>
      <w:proofErr w:type="spellStart"/>
      <w:r w:rsidRPr="00337F37">
        <w:t>Кчр</w:t>
      </w:r>
      <w:proofErr w:type="spellEnd"/>
      <w:r w:rsidRPr="00337F37">
        <w:t>:</w:t>
      </w:r>
    </w:p>
    <w:p w:rsidR="00337F37" w:rsidRPr="00337F37" w:rsidRDefault="00337F3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973"/>
        <w:gridCol w:w="1417"/>
      </w:tblGrid>
      <w:tr w:rsidR="00337F37" w:rsidRPr="00337F37">
        <w:tc>
          <w:tcPr>
            <w:tcW w:w="660" w:type="dxa"/>
          </w:tcPr>
          <w:p w:rsidR="00337F37" w:rsidRPr="00337F37" w:rsidRDefault="00337F37">
            <w:pPr>
              <w:pStyle w:val="ConsPlusNormal"/>
              <w:jc w:val="center"/>
            </w:pPr>
            <w:r w:rsidRPr="00337F37">
              <w:t xml:space="preserve">N </w:t>
            </w:r>
            <w:proofErr w:type="gramStart"/>
            <w:r w:rsidRPr="00337F37">
              <w:t>п</w:t>
            </w:r>
            <w:proofErr w:type="gramEnd"/>
            <w:r w:rsidRPr="00337F37">
              <w:t>/п</w:t>
            </w:r>
          </w:p>
        </w:tc>
        <w:tc>
          <w:tcPr>
            <w:tcW w:w="6973" w:type="dxa"/>
          </w:tcPr>
          <w:p w:rsidR="00337F37" w:rsidRPr="00337F37" w:rsidRDefault="00337F37">
            <w:pPr>
              <w:pStyle w:val="ConsPlusNormal"/>
              <w:jc w:val="center"/>
            </w:pPr>
            <w:r w:rsidRPr="00337F37">
              <w:t>Численность работников</w:t>
            </w:r>
          </w:p>
        </w:tc>
        <w:tc>
          <w:tcPr>
            <w:tcW w:w="1417" w:type="dxa"/>
          </w:tcPr>
          <w:p w:rsidR="00337F37" w:rsidRPr="00337F37" w:rsidRDefault="00337F37">
            <w:pPr>
              <w:pStyle w:val="ConsPlusNormal"/>
              <w:jc w:val="center"/>
            </w:pPr>
            <w:proofErr w:type="spellStart"/>
            <w:r w:rsidRPr="00337F37">
              <w:t>Кчр</w:t>
            </w:r>
            <w:proofErr w:type="spellEnd"/>
          </w:p>
        </w:tc>
      </w:tr>
      <w:tr w:rsidR="00337F37" w:rsidRPr="00337F37">
        <w:tc>
          <w:tcPr>
            <w:tcW w:w="660" w:type="dxa"/>
          </w:tcPr>
          <w:p w:rsidR="00337F37" w:rsidRPr="00337F37" w:rsidRDefault="00337F37">
            <w:pPr>
              <w:pStyle w:val="ConsPlusNormal"/>
              <w:jc w:val="center"/>
            </w:pPr>
            <w:r w:rsidRPr="00337F37">
              <w:t>1</w:t>
            </w:r>
          </w:p>
        </w:tc>
        <w:tc>
          <w:tcPr>
            <w:tcW w:w="6973" w:type="dxa"/>
          </w:tcPr>
          <w:p w:rsidR="00337F37" w:rsidRPr="00337F37" w:rsidRDefault="00337F37">
            <w:pPr>
              <w:pStyle w:val="ConsPlusNormal"/>
            </w:pPr>
            <w:r w:rsidRPr="00337F37">
              <w:t>До 5 человек включительно</w:t>
            </w:r>
          </w:p>
        </w:tc>
        <w:tc>
          <w:tcPr>
            <w:tcW w:w="1417" w:type="dxa"/>
          </w:tcPr>
          <w:p w:rsidR="00337F37" w:rsidRPr="00337F37" w:rsidRDefault="00337F37">
            <w:pPr>
              <w:pStyle w:val="ConsPlusNormal"/>
              <w:jc w:val="center"/>
            </w:pPr>
            <w:r w:rsidRPr="00337F37">
              <w:t>1,0</w:t>
            </w:r>
          </w:p>
        </w:tc>
      </w:tr>
      <w:tr w:rsidR="00337F37" w:rsidRPr="00337F37">
        <w:tc>
          <w:tcPr>
            <w:tcW w:w="660" w:type="dxa"/>
          </w:tcPr>
          <w:p w:rsidR="00337F37" w:rsidRPr="00337F37" w:rsidRDefault="00337F37">
            <w:pPr>
              <w:pStyle w:val="ConsPlusNormal"/>
              <w:jc w:val="center"/>
            </w:pPr>
            <w:r w:rsidRPr="00337F37">
              <w:lastRenderedPageBreak/>
              <w:t>2</w:t>
            </w:r>
          </w:p>
        </w:tc>
        <w:tc>
          <w:tcPr>
            <w:tcW w:w="6973" w:type="dxa"/>
          </w:tcPr>
          <w:p w:rsidR="00337F37" w:rsidRPr="00337F37" w:rsidRDefault="00337F37">
            <w:pPr>
              <w:pStyle w:val="ConsPlusNormal"/>
            </w:pPr>
            <w:r w:rsidRPr="00337F37">
              <w:t>Свыше 5 до 10 человек включительно</w:t>
            </w:r>
          </w:p>
        </w:tc>
        <w:tc>
          <w:tcPr>
            <w:tcW w:w="1417" w:type="dxa"/>
          </w:tcPr>
          <w:p w:rsidR="00337F37" w:rsidRPr="00337F37" w:rsidRDefault="00337F37">
            <w:pPr>
              <w:pStyle w:val="ConsPlusNormal"/>
              <w:jc w:val="center"/>
            </w:pPr>
            <w:r w:rsidRPr="00337F37">
              <w:t>0,9</w:t>
            </w:r>
          </w:p>
        </w:tc>
      </w:tr>
      <w:tr w:rsidR="00337F37" w:rsidRPr="00337F37">
        <w:tc>
          <w:tcPr>
            <w:tcW w:w="660" w:type="dxa"/>
          </w:tcPr>
          <w:p w:rsidR="00337F37" w:rsidRPr="00337F37" w:rsidRDefault="00337F37">
            <w:pPr>
              <w:pStyle w:val="ConsPlusNormal"/>
              <w:jc w:val="center"/>
            </w:pPr>
            <w:r w:rsidRPr="00337F37">
              <w:t>3</w:t>
            </w:r>
          </w:p>
        </w:tc>
        <w:tc>
          <w:tcPr>
            <w:tcW w:w="6973" w:type="dxa"/>
          </w:tcPr>
          <w:p w:rsidR="00337F37" w:rsidRPr="00337F37" w:rsidRDefault="00337F37">
            <w:pPr>
              <w:pStyle w:val="ConsPlusNormal"/>
            </w:pPr>
            <w:r w:rsidRPr="00337F37">
              <w:t>Свыше 10 до 30 человек включительно</w:t>
            </w:r>
          </w:p>
        </w:tc>
        <w:tc>
          <w:tcPr>
            <w:tcW w:w="1417" w:type="dxa"/>
          </w:tcPr>
          <w:p w:rsidR="00337F37" w:rsidRPr="00337F37" w:rsidRDefault="00337F37">
            <w:pPr>
              <w:pStyle w:val="ConsPlusNormal"/>
              <w:jc w:val="center"/>
            </w:pPr>
            <w:r w:rsidRPr="00337F37">
              <w:t>0,8</w:t>
            </w:r>
          </w:p>
        </w:tc>
      </w:tr>
      <w:tr w:rsidR="00337F37" w:rsidRPr="00337F37">
        <w:tc>
          <w:tcPr>
            <w:tcW w:w="660" w:type="dxa"/>
          </w:tcPr>
          <w:p w:rsidR="00337F37" w:rsidRPr="00337F37" w:rsidRDefault="00337F37">
            <w:pPr>
              <w:pStyle w:val="ConsPlusNormal"/>
              <w:jc w:val="center"/>
            </w:pPr>
            <w:r w:rsidRPr="00337F37">
              <w:t>4</w:t>
            </w:r>
          </w:p>
        </w:tc>
        <w:tc>
          <w:tcPr>
            <w:tcW w:w="6973" w:type="dxa"/>
          </w:tcPr>
          <w:p w:rsidR="00337F37" w:rsidRPr="00337F37" w:rsidRDefault="00337F37">
            <w:pPr>
              <w:pStyle w:val="ConsPlusNormal"/>
            </w:pPr>
            <w:r w:rsidRPr="00337F37">
              <w:t>Свыше 30 человек</w:t>
            </w:r>
          </w:p>
        </w:tc>
        <w:tc>
          <w:tcPr>
            <w:tcW w:w="1417" w:type="dxa"/>
          </w:tcPr>
          <w:p w:rsidR="00337F37" w:rsidRPr="00337F37" w:rsidRDefault="00337F37">
            <w:pPr>
              <w:pStyle w:val="ConsPlusNormal"/>
              <w:jc w:val="center"/>
            </w:pPr>
            <w:r w:rsidRPr="00337F37">
              <w:t>0,7</w:t>
            </w:r>
          </w:p>
        </w:tc>
      </w:tr>
    </w:tbl>
    <w:p w:rsidR="00337F37" w:rsidRPr="00337F37" w:rsidRDefault="00337F37">
      <w:pPr>
        <w:pStyle w:val="ConsPlusNormal"/>
        <w:ind w:firstLine="540"/>
        <w:jc w:val="both"/>
      </w:pPr>
    </w:p>
    <w:p w:rsidR="00337F37" w:rsidRPr="00337F37" w:rsidRDefault="00337F37">
      <w:pPr>
        <w:pStyle w:val="ConsPlusNormal"/>
        <w:ind w:firstLine="540"/>
        <w:jc w:val="both"/>
      </w:pPr>
      <w:r w:rsidRPr="00337F37">
        <w:t>4. Корректирующий коэффициент К2ст для вида предпринимательской деятельности "Оказание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автостоянок)" рассчитывается по формуле:</w:t>
      </w:r>
    </w:p>
    <w:p w:rsidR="00337F37" w:rsidRPr="00337F37" w:rsidRDefault="00337F37">
      <w:pPr>
        <w:pStyle w:val="ConsPlusNormal"/>
        <w:ind w:firstLine="540"/>
        <w:jc w:val="both"/>
      </w:pPr>
    </w:p>
    <w:p w:rsidR="00337F37" w:rsidRPr="00337F37" w:rsidRDefault="00337F37">
      <w:pPr>
        <w:pStyle w:val="ConsPlusNormal"/>
        <w:ind w:firstLine="540"/>
        <w:jc w:val="both"/>
      </w:pPr>
      <w:r w:rsidRPr="00337F37">
        <w:t xml:space="preserve">К2ст = Кд x </w:t>
      </w:r>
      <w:proofErr w:type="spellStart"/>
      <w:proofErr w:type="gramStart"/>
      <w:r w:rsidRPr="00337F37">
        <w:t>Кз</w:t>
      </w:r>
      <w:proofErr w:type="spellEnd"/>
      <w:proofErr w:type="gramEnd"/>
      <w:r w:rsidRPr="00337F37">
        <w:t xml:space="preserve"> x Кс, где:</w:t>
      </w:r>
    </w:p>
    <w:p w:rsidR="00337F37" w:rsidRPr="00337F37" w:rsidRDefault="00337F37">
      <w:pPr>
        <w:pStyle w:val="ConsPlusNormal"/>
        <w:ind w:firstLine="540"/>
        <w:jc w:val="both"/>
      </w:pPr>
    </w:p>
    <w:p w:rsidR="00337F37" w:rsidRPr="00337F37" w:rsidRDefault="00337F37">
      <w:pPr>
        <w:pStyle w:val="ConsPlusNormal"/>
        <w:ind w:firstLine="540"/>
        <w:jc w:val="both"/>
      </w:pPr>
      <w:r w:rsidRPr="00337F37">
        <w:t>Кд - коэффициент доходности;</w:t>
      </w:r>
    </w:p>
    <w:p w:rsidR="00337F37" w:rsidRPr="00337F37" w:rsidRDefault="00337F37">
      <w:pPr>
        <w:pStyle w:val="ConsPlusNormal"/>
        <w:spacing w:before="220"/>
        <w:ind w:firstLine="540"/>
        <w:jc w:val="both"/>
      </w:pPr>
      <w:proofErr w:type="spellStart"/>
      <w:proofErr w:type="gramStart"/>
      <w:r w:rsidRPr="00337F37">
        <w:t>Кз</w:t>
      </w:r>
      <w:proofErr w:type="spellEnd"/>
      <w:proofErr w:type="gramEnd"/>
      <w:r w:rsidRPr="00337F37">
        <w:t xml:space="preserve"> - коэффициент зонирования;</w:t>
      </w:r>
    </w:p>
    <w:p w:rsidR="00337F37" w:rsidRPr="00337F37" w:rsidRDefault="00337F37">
      <w:pPr>
        <w:pStyle w:val="ConsPlusNormal"/>
        <w:spacing w:before="220"/>
        <w:ind w:firstLine="540"/>
        <w:jc w:val="both"/>
      </w:pPr>
      <w:r w:rsidRPr="00337F37">
        <w:t>Кс - коэффициент, учитывающий фактор сезонности.</w:t>
      </w:r>
    </w:p>
    <w:p w:rsidR="00337F37" w:rsidRPr="00337F37" w:rsidRDefault="00337F37">
      <w:pPr>
        <w:pStyle w:val="ConsPlusNormal"/>
        <w:spacing w:before="220"/>
        <w:ind w:firstLine="540"/>
        <w:jc w:val="both"/>
      </w:pPr>
      <w:r w:rsidRPr="00337F37">
        <w:t>Для исчисления суммы единого налога используются следующие значения Кс:</w:t>
      </w:r>
    </w:p>
    <w:p w:rsidR="00337F37" w:rsidRPr="00337F37" w:rsidRDefault="00337F3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973"/>
        <w:gridCol w:w="1417"/>
      </w:tblGrid>
      <w:tr w:rsidR="00337F37" w:rsidRPr="00337F37">
        <w:tc>
          <w:tcPr>
            <w:tcW w:w="660" w:type="dxa"/>
          </w:tcPr>
          <w:p w:rsidR="00337F37" w:rsidRPr="00337F37" w:rsidRDefault="00337F37">
            <w:pPr>
              <w:pStyle w:val="ConsPlusNormal"/>
              <w:jc w:val="center"/>
            </w:pPr>
            <w:r w:rsidRPr="00337F37">
              <w:t xml:space="preserve">N </w:t>
            </w:r>
            <w:proofErr w:type="gramStart"/>
            <w:r w:rsidRPr="00337F37">
              <w:t>п</w:t>
            </w:r>
            <w:proofErr w:type="gramEnd"/>
            <w:r w:rsidRPr="00337F37">
              <w:t>/п</w:t>
            </w:r>
          </w:p>
        </w:tc>
        <w:tc>
          <w:tcPr>
            <w:tcW w:w="6973" w:type="dxa"/>
          </w:tcPr>
          <w:p w:rsidR="00337F37" w:rsidRPr="00337F37" w:rsidRDefault="00337F37">
            <w:pPr>
              <w:pStyle w:val="ConsPlusNormal"/>
              <w:jc w:val="center"/>
            </w:pPr>
            <w:r w:rsidRPr="00337F37">
              <w:t>Календарный период</w:t>
            </w:r>
          </w:p>
        </w:tc>
        <w:tc>
          <w:tcPr>
            <w:tcW w:w="1417" w:type="dxa"/>
          </w:tcPr>
          <w:p w:rsidR="00337F37" w:rsidRPr="00337F37" w:rsidRDefault="00337F37">
            <w:pPr>
              <w:pStyle w:val="ConsPlusNormal"/>
              <w:jc w:val="center"/>
            </w:pPr>
            <w:r w:rsidRPr="00337F37">
              <w:t>Кс</w:t>
            </w:r>
          </w:p>
        </w:tc>
      </w:tr>
      <w:tr w:rsidR="00337F37" w:rsidRPr="00337F37">
        <w:tc>
          <w:tcPr>
            <w:tcW w:w="660" w:type="dxa"/>
          </w:tcPr>
          <w:p w:rsidR="00337F37" w:rsidRPr="00337F37" w:rsidRDefault="00337F37">
            <w:pPr>
              <w:pStyle w:val="ConsPlusNormal"/>
              <w:jc w:val="center"/>
            </w:pPr>
            <w:r w:rsidRPr="00337F37">
              <w:t>1</w:t>
            </w:r>
          </w:p>
        </w:tc>
        <w:tc>
          <w:tcPr>
            <w:tcW w:w="6973" w:type="dxa"/>
          </w:tcPr>
          <w:p w:rsidR="00337F37" w:rsidRPr="00337F37" w:rsidRDefault="00337F37">
            <w:pPr>
              <w:pStyle w:val="ConsPlusNormal"/>
            </w:pPr>
            <w:proofErr w:type="gramStart"/>
            <w:r w:rsidRPr="00337F37">
              <w:t>Летний период (с апреля по сентябрь включительно}</w:t>
            </w:r>
            <w:proofErr w:type="gramEnd"/>
          </w:p>
        </w:tc>
        <w:tc>
          <w:tcPr>
            <w:tcW w:w="1417" w:type="dxa"/>
          </w:tcPr>
          <w:p w:rsidR="00337F37" w:rsidRPr="00337F37" w:rsidRDefault="00337F37">
            <w:pPr>
              <w:pStyle w:val="ConsPlusNormal"/>
              <w:jc w:val="center"/>
            </w:pPr>
            <w:r w:rsidRPr="00337F37">
              <w:t>1,0</w:t>
            </w:r>
          </w:p>
        </w:tc>
      </w:tr>
      <w:tr w:rsidR="00337F37" w:rsidRPr="00337F37">
        <w:tc>
          <w:tcPr>
            <w:tcW w:w="660" w:type="dxa"/>
          </w:tcPr>
          <w:p w:rsidR="00337F37" w:rsidRPr="00337F37" w:rsidRDefault="00337F37">
            <w:pPr>
              <w:pStyle w:val="ConsPlusNormal"/>
              <w:jc w:val="center"/>
            </w:pPr>
            <w:r w:rsidRPr="00337F37">
              <w:t>2</w:t>
            </w:r>
          </w:p>
        </w:tc>
        <w:tc>
          <w:tcPr>
            <w:tcW w:w="6973" w:type="dxa"/>
          </w:tcPr>
          <w:p w:rsidR="00337F37" w:rsidRPr="00337F37" w:rsidRDefault="00337F37">
            <w:pPr>
              <w:pStyle w:val="ConsPlusNormal"/>
            </w:pPr>
            <w:r w:rsidRPr="00337F37">
              <w:t>Зимний период (с октября по ма</w:t>
            </w:r>
            <w:proofErr w:type="gramStart"/>
            <w:r w:rsidRPr="00337F37">
              <w:t>рт вкл</w:t>
            </w:r>
            <w:proofErr w:type="gramEnd"/>
            <w:r w:rsidRPr="00337F37">
              <w:t>ючительно)</w:t>
            </w:r>
          </w:p>
        </w:tc>
        <w:tc>
          <w:tcPr>
            <w:tcW w:w="1417" w:type="dxa"/>
          </w:tcPr>
          <w:p w:rsidR="00337F37" w:rsidRPr="00337F37" w:rsidRDefault="00337F37">
            <w:pPr>
              <w:pStyle w:val="ConsPlusNormal"/>
              <w:jc w:val="center"/>
            </w:pPr>
            <w:r w:rsidRPr="00337F37">
              <w:t>0,9</w:t>
            </w:r>
          </w:p>
        </w:tc>
      </w:tr>
    </w:tbl>
    <w:p w:rsidR="00337F37" w:rsidRPr="00337F37" w:rsidRDefault="00337F37">
      <w:pPr>
        <w:pStyle w:val="ConsPlusNormal"/>
        <w:ind w:firstLine="540"/>
        <w:jc w:val="both"/>
      </w:pPr>
    </w:p>
    <w:p w:rsidR="00337F37" w:rsidRPr="00337F37" w:rsidRDefault="00337F37">
      <w:pPr>
        <w:pStyle w:val="ConsPlusNormal"/>
        <w:ind w:firstLine="540"/>
        <w:jc w:val="both"/>
      </w:pPr>
      <w:r w:rsidRPr="00337F37">
        <w:t xml:space="preserve">Для вида деятельности "Оказание услуг по хранению автотранспортных средств на платных стоянках" </w:t>
      </w:r>
      <w:proofErr w:type="spellStart"/>
      <w:proofErr w:type="gramStart"/>
      <w:r w:rsidRPr="00337F37">
        <w:t>Кз</w:t>
      </w:r>
      <w:proofErr w:type="spellEnd"/>
      <w:proofErr w:type="gramEnd"/>
      <w:r w:rsidRPr="00337F37">
        <w:t xml:space="preserve"> устанавливается в размере 1,0.</w:t>
      </w:r>
    </w:p>
    <w:p w:rsidR="00337F37" w:rsidRPr="00337F37" w:rsidRDefault="00337F37">
      <w:pPr>
        <w:pStyle w:val="ConsPlusNormal"/>
        <w:spacing w:before="220"/>
        <w:ind w:firstLine="540"/>
        <w:jc w:val="both"/>
      </w:pPr>
      <w:r w:rsidRPr="00337F37">
        <w:t>5. Корректирующий коэффициент К2ту для вида предпринимательской деятельности "Оказание автотранспортных услуг по перевозке пассажиров" устанавливается в зависимости от количества посадочных мест в одном транспортном средстве:</w:t>
      </w:r>
    </w:p>
    <w:p w:rsidR="00337F37" w:rsidRPr="00337F37" w:rsidRDefault="00337F3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973"/>
        <w:gridCol w:w="1417"/>
      </w:tblGrid>
      <w:tr w:rsidR="00337F37" w:rsidRPr="00337F37">
        <w:tc>
          <w:tcPr>
            <w:tcW w:w="660" w:type="dxa"/>
          </w:tcPr>
          <w:p w:rsidR="00337F37" w:rsidRPr="00337F37" w:rsidRDefault="00337F37">
            <w:pPr>
              <w:pStyle w:val="ConsPlusNormal"/>
              <w:jc w:val="center"/>
            </w:pPr>
            <w:r w:rsidRPr="00337F37">
              <w:t xml:space="preserve">N </w:t>
            </w:r>
            <w:proofErr w:type="gramStart"/>
            <w:r w:rsidRPr="00337F37">
              <w:t>п</w:t>
            </w:r>
            <w:proofErr w:type="gramEnd"/>
            <w:r w:rsidRPr="00337F37">
              <w:t>/п</w:t>
            </w:r>
          </w:p>
        </w:tc>
        <w:tc>
          <w:tcPr>
            <w:tcW w:w="6973" w:type="dxa"/>
          </w:tcPr>
          <w:p w:rsidR="00337F37" w:rsidRPr="00337F37" w:rsidRDefault="00337F37">
            <w:pPr>
              <w:pStyle w:val="ConsPlusNormal"/>
              <w:jc w:val="center"/>
            </w:pPr>
            <w:r w:rsidRPr="00337F37">
              <w:t>Количество посадочных мест</w:t>
            </w:r>
          </w:p>
        </w:tc>
        <w:tc>
          <w:tcPr>
            <w:tcW w:w="1417" w:type="dxa"/>
          </w:tcPr>
          <w:p w:rsidR="00337F37" w:rsidRPr="00337F37" w:rsidRDefault="00337F37">
            <w:pPr>
              <w:pStyle w:val="ConsPlusNormal"/>
              <w:jc w:val="center"/>
            </w:pPr>
            <w:r w:rsidRPr="00337F37">
              <w:t>К2ту</w:t>
            </w:r>
          </w:p>
        </w:tc>
      </w:tr>
      <w:tr w:rsidR="00337F37" w:rsidRPr="00337F37">
        <w:tc>
          <w:tcPr>
            <w:tcW w:w="660" w:type="dxa"/>
          </w:tcPr>
          <w:p w:rsidR="00337F37" w:rsidRPr="00337F37" w:rsidRDefault="00337F37">
            <w:pPr>
              <w:pStyle w:val="ConsPlusNormal"/>
              <w:jc w:val="center"/>
            </w:pPr>
            <w:r w:rsidRPr="00337F37">
              <w:t>1.</w:t>
            </w:r>
          </w:p>
        </w:tc>
        <w:tc>
          <w:tcPr>
            <w:tcW w:w="6973" w:type="dxa"/>
          </w:tcPr>
          <w:p w:rsidR="00337F37" w:rsidRPr="00337F37" w:rsidRDefault="00337F37">
            <w:pPr>
              <w:pStyle w:val="ConsPlusNormal"/>
            </w:pPr>
            <w:r w:rsidRPr="00337F37">
              <w:t>До 15 посадочных ме</w:t>
            </w:r>
            <w:proofErr w:type="gramStart"/>
            <w:r w:rsidRPr="00337F37">
              <w:t>ст вкл</w:t>
            </w:r>
            <w:proofErr w:type="gramEnd"/>
            <w:r w:rsidRPr="00337F37">
              <w:t>ючительно</w:t>
            </w:r>
          </w:p>
        </w:tc>
        <w:tc>
          <w:tcPr>
            <w:tcW w:w="1417" w:type="dxa"/>
          </w:tcPr>
          <w:p w:rsidR="00337F37" w:rsidRPr="00337F37" w:rsidRDefault="00337F37">
            <w:pPr>
              <w:pStyle w:val="ConsPlusNormal"/>
              <w:jc w:val="center"/>
            </w:pPr>
            <w:r w:rsidRPr="00337F37">
              <w:t>0,5</w:t>
            </w:r>
          </w:p>
        </w:tc>
      </w:tr>
      <w:tr w:rsidR="00337F37" w:rsidRPr="00337F37">
        <w:tc>
          <w:tcPr>
            <w:tcW w:w="660" w:type="dxa"/>
          </w:tcPr>
          <w:p w:rsidR="00337F37" w:rsidRPr="00337F37" w:rsidRDefault="00337F37">
            <w:pPr>
              <w:pStyle w:val="ConsPlusNormal"/>
              <w:jc w:val="center"/>
            </w:pPr>
            <w:r w:rsidRPr="00337F37">
              <w:t>2.</w:t>
            </w:r>
          </w:p>
        </w:tc>
        <w:tc>
          <w:tcPr>
            <w:tcW w:w="6973" w:type="dxa"/>
          </w:tcPr>
          <w:p w:rsidR="00337F37" w:rsidRPr="00337F37" w:rsidRDefault="00337F37">
            <w:pPr>
              <w:pStyle w:val="ConsPlusNormal"/>
            </w:pPr>
            <w:r w:rsidRPr="00337F37">
              <w:t>От 16 до 20 посадочных ме</w:t>
            </w:r>
            <w:proofErr w:type="gramStart"/>
            <w:r w:rsidRPr="00337F37">
              <w:t>ст вкл</w:t>
            </w:r>
            <w:proofErr w:type="gramEnd"/>
            <w:r w:rsidRPr="00337F37">
              <w:t>ючительно</w:t>
            </w:r>
          </w:p>
        </w:tc>
        <w:tc>
          <w:tcPr>
            <w:tcW w:w="1417" w:type="dxa"/>
          </w:tcPr>
          <w:p w:rsidR="00337F37" w:rsidRPr="00337F37" w:rsidRDefault="00337F37">
            <w:pPr>
              <w:pStyle w:val="ConsPlusNormal"/>
              <w:jc w:val="center"/>
            </w:pPr>
            <w:r w:rsidRPr="00337F37">
              <w:t>0,27</w:t>
            </w:r>
          </w:p>
        </w:tc>
      </w:tr>
      <w:tr w:rsidR="00337F37" w:rsidRPr="00337F37">
        <w:tc>
          <w:tcPr>
            <w:tcW w:w="660" w:type="dxa"/>
          </w:tcPr>
          <w:p w:rsidR="00337F37" w:rsidRPr="00337F37" w:rsidRDefault="00337F37">
            <w:pPr>
              <w:pStyle w:val="ConsPlusNormal"/>
              <w:jc w:val="center"/>
            </w:pPr>
            <w:r w:rsidRPr="00337F37">
              <w:t>3.</w:t>
            </w:r>
          </w:p>
        </w:tc>
        <w:tc>
          <w:tcPr>
            <w:tcW w:w="6973" w:type="dxa"/>
          </w:tcPr>
          <w:p w:rsidR="00337F37" w:rsidRPr="00337F37" w:rsidRDefault="00337F37">
            <w:pPr>
              <w:pStyle w:val="ConsPlusNormal"/>
            </w:pPr>
            <w:r w:rsidRPr="00337F37">
              <w:t>От 21 до 39 посадочных ме</w:t>
            </w:r>
            <w:proofErr w:type="gramStart"/>
            <w:r w:rsidRPr="00337F37">
              <w:t>ст вкл</w:t>
            </w:r>
            <w:proofErr w:type="gramEnd"/>
            <w:r w:rsidRPr="00337F37">
              <w:t>ючительно</w:t>
            </w:r>
          </w:p>
        </w:tc>
        <w:tc>
          <w:tcPr>
            <w:tcW w:w="1417" w:type="dxa"/>
          </w:tcPr>
          <w:p w:rsidR="00337F37" w:rsidRPr="00337F37" w:rsidRDefault="00337F37">
            <w:pPr>
              <w:pStyle w:val="ConsPlusNormal"/>
              <w:jc w:val="center"/>
            </w:pPr>
            <w:r w:rsidRPr="00337F37">
              <w:t>0,21</w:t>
            </w:r>
          </w:p>
        </w:tc>
      </w:tr>
      <w:tr w:rsidR="00337F37" w:rsidRPr="00337F37">
        <w:tc>
          <w:tcPr>
            <w:tcW w:w="660" w:type="dxa"/>
          </w:tcPr>
          <w:p w:rsidR="00337F37" w:rsidRPr="00337F37" w:rsidRDefault="00337F37">
            <w:pPr>
              <w:pStyle w:val="ConsPlusNormal"/>
              <w:jc w:val="center"/>
            </w:pPr>
            <w:r w:rsidRPr="00337F37">
              <w:t>4.</w:t>
            </w:r>
          </w:p>
        </w:tc>
        <w:tc>
          <w:tcPr>
            <w:tcW w:w="6973" w:type="dxa"/>
          </w:tcPr>
          <w:p w:rsidR="00337F37" w:rsidRPr="00337F37" w:rsidRDefault="00337F37">
            <w:pPr>
              <w:pStyle w:val="ConsPlusNormal"/>
            </w:pPr>
            <w:r w:rsidRPr="00337F37">
              <w:t>От 40 до 45 посадочных ме</w:t>
            </w:r>
            <w:proofErr w:type="gramStart"/>
            <w:r w:rsidRPr="00337F37">
              <w:t>ст вкл</w:t>
            </w:r>
            <w:proofErr w:type="gramEnd"/>
            <w:r w:rsidRPr="00337F37">
              <w:t>ючительно</w:t>
            </w:r>
          </w:p>
        </w:tc>
        <w:tc>
          <w:tcPr>
            <w:tcW w:w="1417" w:type="dxa"/>
          </w:tcPr>
          <w:p w:rsidR="00337F37" w:rsidRPr="00337F37" w:rsidRDefault="00337F37">
            <w:pPr>
              <w:pStyle w:val="ConsPlusNormal"/>
              <w:jc w:val="center"/>
            </w:pPr>
            <w:r w:rsidRPr="00337F37">
              <w:t>0,12</w:t>
            </w:r>
          </w:p>
        </w:tc>
      </w:tr>
      <w:tr w:rsidR="00337F37" w:rsidRPr="00337F37">
        <w:tc>
          <w:tcPr>
            <w:tcW w:w="660" w:type="dxa"/>
          </w:tcPr>
          <w:p w:rsidR="00337F37" w:rsidRPr="00337F37" w:rsidRDefault="00337F37">
            <w:pPr>
              <w:pStyle w:val="ConsPlusNormal"/>
              <w:jc w:val="center"/>
            </w:pPr>
            <w:r w:rsidRPr="00337F37">
              <w:t>5.</w:t>
            </w:r>
          </w:p>
        </w:tc>
        <w:tc>
          <w:tcPr>
            <w:tcW w:w="6973" w:type="dxa"/>
          </w:tcPr>
          <w:p w:rsidR="00337F37" w:rsidRPr="00337F37" w:rsidRDefault="00337F37">
            <w:pPr>
              <w:pStyle w:val="ConsPlusNormal"/>
            </w:pPr>
            <w:r w:rsidRPr="00337F37">
              <w:t>От 46 посадочных мест</w:t>
            </w:r>
          </w:p>
        </w:tc>
        <w:tc>
          <w:tcPr>
            <w:tcW w:w="1417" w:type="dxa"/>
          </w:tcPr>
          <w:p w:rsidR="00337F37" w:rsidRPr="00337F37" w:rsidRDefault="00337F37">
            <w:pPr>
              <w:pStyle w:val="ConsPlusNormal"/>
              <w:jc w:val="center"/>
            </w:pPr>
            <w:r w:rsidRPr="00337F37">
              <w:t>0,11</w:t>
            </w:r>
          </w:p>
        </w:tc>
      </w:tr>
    </w:tbl>
    <w:p w:rsidR="00337F37" w:rsidRPr="00337F37" w:rsidRDefault="00337F37">
      <w:pPr>
        <w:pStyle w:val="ConsPlusNormal"/>
        <w:ind w:firstLine="540"/>
        <w:jc w:val="both"/>
      </w:pPr>
    </w:p>
    <w:p w:rsidR="00337F37" w:rsidRPr="00337F37" w:rsidRDefault="00337F37">
      <w:pPr>
        <w:pStyle w:val="ConsPlusNormal"/>
        <w:ind w:firstLine="540"/>
        <w:jc w:val="both"/>
      </w:pPr>
      <w:r w:rsidRPr="00337F37">
        <w:t>Для вида деятельности "оказание автотранспортных услуг по перевозке грузов" К2ту устанавливается в размере 1,0.</w:t>
      </w:r>
    </w:p>
    <w:p w:rsidR="00337F37" w:rsidRPr="00337F37" w:rsidRDefault="00337F37">
      <w:pPr>
        <w:pStyle w:val="ConsPlusNormal"/>
        <w:jc w:val="both"/>
      </w:pPr>
      <w:r w:rsidRPr="00337F37">
        <w:t xml:space="preserve">(часть 5 в ред. </w:t>
      </w:r>
      <w:hyperlink r:id="rId22" w:history="1">
        <w:r w:rsidRPr="00337F37">
          <w:t>Решения</w:t>
        </w:r>
      </w:hyperlink>
      <w:r w:rsidRPr="00337F37">
        <w:t xml:space="preserve"> Совета </w:t>
      </w:r>
      <w:proofErr w:type="spellStart"/>
      <w:r w:rsidRPr="00337F37">
        <w:t>Усть-Ишимского</w:t>
      </w:r>
      <w:proofErr w:type="spellEnd"/>
      <w:r w:rsidRPr="00337F37">
        <w:t xml:space="preserve"> муниципального района Омской области от 30.11.2012 N 209)</w:t>
      </w:r>
    </w:p>
    <w:p w:rsidR="00337F37" w:rsidRPr="00337F37" w:rsidRDefault="00337F37">
      <w:pPr>
        <w:pStyle w:val="ConsPlusNormal"/>
        <w:spacing w:before="220"/>
        <w:ind w:firstLine="540"/>
        <w:jc w:val="both"/>
      </w:pPr>
      <w:r w:rsidRPr="00337F37">
        <w:t xml:space="preserve">6. Корректирующий коэффициент К2рт для вида предпринимательской деятельности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 рассчитывается по </w:t>
      </w:r>
      <w:r w:rsidRPr="00337F37">
        <w:lastRenderedPageBreak/>
        <w:t>формуле:</w:t>
      </w:r>
    </w:p>
    <w:p w:rsidR="00337F37" w:rsidRPr="00337F37" w:rsidRDefault="00337F37">
      <w:pPr>
        <w:pStyle w:val="ConsPlusNormal"/>
        <w:ind w:firstLine="540"/>
        <w:jc w:val="both"/>
      </w:pPr>
    </w:p>
    <w:p w:rsidR="00337F37" w:rsidRPr="00337F37" w:rsidRDefault="00337F37">
      <w:pPr>
        <w:pStyle w:val="ConsPlusNormal"/>
        <w:ind w:firstLine="540"/>
        <w:jc w:val="both"/>
      </w:pPr>
      <w:r w:rsidRPr="00337F37">
        <w:t xml:space="preserve">К2рт = Кд x Ка x </w:t>
      </w:r>
      <w:proofErr w:type="spellStart"/>
      <w:r w:rsidRPr="00337F37">
        <w:t>Кптз</w:t>
      </w:r>
      <w:proofErr w:type="spellEnd"/>
      <w:r w:rsidRPr="00337F37">
        <w:t>, где:</w:t>
      </w:r>
    </w:p>
    <w:p w:rsidR="00337F37" w:rsidRPr="00337F37" w:rsidRDefault="00337F37">
      <w:pPr>
        <w:pStyle w:val="ConsPlusNormal"/>
        <w:ind w:firstLine="540"/>
        <w:jc w:val="both"/>
      </w:pPr>
    </w:p>
    <w:p w:rsidR="00337F37" w:rsidRPr="00337F37" w:rsidRDefault="00337F37">
      <w:pPr>
        <w:pStyle w:val="ConsPlusNormal"/>
        <w:ind w:firstLine="540"/>
        <w:jc w:val="both"/>
      </w:pPr>
      <w:r w:rsidRPr="00337F37">
        <w:t>Кд - коэффициент доходности;</w:t>
      </w:r>
    </w:p>
    <w:p w:rsidR="00337F37" w:rsidRPr="00337F37" w:rsidRDefault="00337F37">
      <w:pPr>
        <w:pStyle w:val="ConsPlusNormal"/>
        <w:spacing w:before="220"/>
        <w:ind w:firstLine="540"/>
        <w:jc w:val="both"/>
      </w:pPr>
      <w:r w:rsidRPr="00337F37">
        <w:t>Ка - коэффициент, учитывающий особенности ассортимента товарных групп;</w:t>
      </w:r>
    </w:p>
    <w:p w:rsidR="00337F37" w:rsidRPr="00337F37" w:rsidRDefault="00337F37">
      <w:pPr>
        <w:pStyle w:val="ConsPlusNormal"/>
        <w:spacing w:before="220"/>
        <w:ind w:firstLine="540"/>
        <w:jc w:val="both"/>
      </w:pPr>
      <w:proofErr w:type="spellStart"/>
      <w:r w:rsidRPr="00337F37">
        <w:t>Кптз</w:t>
      </w:r>
      <w:proofErr w:type="spellEnd"/>
      <w:r w:rsidRPr="00337F37">
        <w:t xml:space="preserve"> - коэффициент, учитывающий площадь торгового зала.</w:t>
      </w:r>
    </w:p>
    <w:p w:rsidR="00337F37" w:rsidRPr="00337F37" w:rsidRDefault="00337F37">
      <w:pPr>
        <w:pStyle w:val="ConsPlusNormal"/>
        <w:spacing w:before="220"/>
        <w:ind w:firstLine="540"/>
        <w:jc w:val="both"/>
      </w:pPr>
      <w:r w:rsidRPr="00337F37">
        <w:t>Корректирующий коэффициент К2рт для вида предпринимательской деятельности "Розничная торговля, осуществляемая через объекты стационарной торговой сети, не имеющие торговых залов, а также объекты нестационарной торговой сети" рассчитывается по формуле:</w:t>
      </w:r>
    </w:p>
    <w:p w:rsidR="00337F37" w:rsidRPr="00337F37" w:rsidRDefault="00337F37">
      <w:pPr>
        <w:pStyle w:val="ConsPlusNormal"/>
        <w:ind w:firstLine="540"/>
        <w:jc w:val="both"/>
      </w:pPr>
    </w:p>
    <w:p w:rsidR="00337F37" w:rsidRPr="00337F37" w:rsidRDefault="00337F37">
      <w:pPr>
        <w:pStyle w:val="ConsPlusNormal"/>
        <w:ind w:firstLine="540"/>
        <w:jc w:val="both"/>
      </w:pPr>
      <w:r w:rsidRPr="00337F37">
        <w:t xml:space="preserve">К2рт = Кд x Ка x </w:t>
      </w:r>
      <w:proofErr w:type="spellStart"/>
      <w:r w:rsidRPr="00337F37">
        <w:t>Кптм</w:t>
      </w:r>
      <w:proofErr w:type="spellEnd"/>
      <w:r w:rsidRPr="00337F37">
        <w:t xml:space="preserve"> x </w:t>
      </w:r>
      <w:proofErr w:type="spellStart"/>
      <w:r w:rsidRPr="00337F37">
        <w:t>Кт</w:t>
      </w:r>
      <w:proofErr w:type="spellEnd"/>
      <w:r w:rsidRPr="00337F37">
        <w:t xml:space="preserve"> x </w:t>
      </w:r>
      <w:proofErr w:type="spellStart"/>
      <w:r w:rsidRPr="00337F37">
        <w:t>Кст</w:t>
      </w:r>
      <w:proofErr w:type="spellEnd"/>
      <w:r w:rsidRPr="00337F37">
        <w:t>, где:</w:t>
      </w:r>
    </w:p>
    <w:p w:rsidR="00337F37" w:rsidRPr="00337F37" w:rsidRDefault="00337F37">
      <w:pPr>
        <w:pStyle w:val="ConsPlusNormal"/>
        <w:ind w:firstLine="540"/>
        <w:jc w:val="both"/>
      </w:pPr>
    </w:p>
    <w:p w:rsidR="00337F37" w:rsidRPr="00337F37" w:rsidRDefault="00337F37">
      <w:pPr>
        <w:pStyle w:val="ConsPlusNormal"/>
        <w:ind w:firstLine="540"/>
        <w:jc w:val="both"/>
      </w:pPr>
      <w:r w:rsidRPr="00337F37">
        <w:t>Кд - коэффициент доходности;</w:t>
      </w:r>
    </w:p>
    <w:p w:rsidR="00337F37" w:rsidRPr="00337F37" w:rsidRDefault="00337F37">
      <w:pPr>
        <w:pStyle w:val="ConsPlusNormal"/>
        <w:spacing w:before="220"/>
        <w:ind w:firstLine="540"/>
        <w:jc w:val="both"/>
      </w:pPr>
      <w:r w:rsidRPr="00337F37">
        <w:t>Ка - коэффициент, учитывающий особенности ассортимента товарных групп;</w:t>
      </w:r>
    </w:p>
    <w:p w:rsidR="00337F37" w:rsidRPr="00337F37" w:rsidRDefault="00337F37">
      <w:pPr>
        <w:pStyle w:val="ConsPlusNormal"/>
        <w:spacing w:before="220"/>
        <w:ind w:firstLine="540"/>
        <w:jc w:val="both"/>
      </w:pPr>
      <w:proofErr w:type="spellStart"/>
      <w:r w:rsidRPr="00337F37">
        <w:t>Кптм</w:t>
      </w:r>
      <w:proofErr w:type="spellEnd"/>
      <w:r w:rsidRPr="00337F37">
        <w:t xml:space="preserve"> - коэффициент, учитывающий площадь торгового места;</w:t>
      </w:r>
    </w:p>
    <w:p w:rsidR="00337F37" w:rsidRPr="00337F37" w:rsidRDefault="00337F37">
      <w:pPr>
        <w:pStyle w:val="ConsPlusNormal"/>
        <w:spacing w:before="220"/>
        <w:ind w:firstLine="540"/>
        <w:jc w:val="both"/>
      </w:pPr>
      <w:proofErr w:type="spellStart"/>
      <w:r w:rsidRPr="00337F37">
        <w:t>Кт</w:t>
      </w:r>
      <w:proofErr w:type="spellEnd"/>
      <w:r w:rsidRPr="00337F37">
        <w:t xml:space="preserve"> - коэффициент, учитывающий тип объекта;</w:t>
      </w:r>
    </w:p>
    <w:p w:rsidR="00337F37" w:rsidRPr="00337F37" w:rsidRDefault="00337F37">
      <w:pPr>
        <w:pStyle w:val="ConsPlusNormal"/>
        <w:spacing w:before="220"/>
        <w:ind w:firstLine="540"/>
        <w:jc w:val="both"/>
      </w:pPr>
      <w:proofErr w:type="spellStart"/>
      <w:r w:rsidRPr="00337F37">
        <w:t>Кст</w:t>
      </w:r>
      <w:proofErr w:type="spellEnd"/>
      <w:r w:rsidRPr="00337F37">
        <w:t xml:space="preserve"> - коэффициент, учитывающий фактор сезонности (для розничной торговли, осуществляемой на открытой площадке).</w:t>
      </w:r>
    </w:p>
    <w:p w:rsidR="00337F37" w:rsidRPr="00337F37" w:rsidRDefault="00337F37">
      <w:pPr>
        <w:pStyle w:val="ConsPlusNormal"/>
        <w:spacing w:before="220"/>
        <w:ind w:firstLine="540"/>
        <w:jc w:val="both"/>
      </w:pPr>
      <w:r w:rsidRPr="00337F37">
        <w:t xml:space="preserve">Для исчисления суммы единого налога используются следующие значения Ка, </w:t>
      </w:r>
      <w:proofErr w:type="spellStart"/>
      <w:r w:rsidRPr="00337F37">
        <w:t>Кптз</w:t>
      </w:r>
      <w:proofErr w:type="spellEnd"/>
      <w:r w:rsidRPr="00337F37">
        <w:t xml:space="preserve">, </w:t>
      </w:r>
      <w:proofErr w:type="spellStart"/>
      <w:r w:rsidRPr="00337F37">
        <w:t>Кптм</w:t>
      </w:r>
      <w:proofErr w:type="spellEnd"/>
      <w:r w:rsidRPr="00337F37">
        <w:t xml:space="preserve">, </w:t>
      </w:r>
      <w:proofErr w:type="spellStart"/>
      <w:r w:rsidRPr="00337F37">
        <w:t>Кт</w:t>
      </w:r>
      <w:proofErr w:type="spellEnd"/>
      <w:r w:rsidRPr="00337F37">
        <w:t xml:space="preserve">, </w:t>
      </w:r>
      <w:proofErr w:type="spellStart"/>
      <w:r w:rsidRPr="00337F37">
        <w:t>Кст</w:t>
      </w:r>
      <w:proofErr w:type="spellEnd"/>
      <w:r w:rsidRPr="00337F37">
        <w:t>:</w:t>
      </w:r>
    </w:p>
    <w:p w:rsidR="00337F37" w:rsidRPr="00337F37" w:rsidRDefault="00337F3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973"/>
        <w:gridCol w:w="1417"/>
      </w:tblGrid>
      <w:tr w:rsidR="00337F37" w:rsidRPr="00337F37">
        <w:tc>
          <w:tcPr>
            <w:tcW w:w="660" w:type="dxa"/>
          </w:tcPr>
          <w:p w:rsidR="00337F37" w:rsidRPr="00337F37" w:rsidRDefault="00337F37">
            <w:pPr>
              <w:pStyle w:val="ConsPlusNormal"/>
              <w:jc w:val="center"/>
            </w:pPr>
            <w:r w:rsidRPr="00337F37">
              <w:t xml:space="preserve">N </w:t>
            </w:r>
            <w:proofErr w:type="gramStart"/>
            <w:r w:rsidRPr="00337F37">
              <w:t>п</w:t>
            </w:r>
            <w:proofErr w:type="gramEnd"/>
            <w:r w:rsidRPr="00337F37">
              <w:t>/п</w:t>
            </w:r>
          </w:p>
        </w:tc>
        <w:tc>
          <w:tcPr>
            <w:tcW w:w="6973" w:type="dxa"/>
          </w:tcPr>
          <w:p w:rsidR="00337F37" w:rsidRPr="00337F37" w:rsidRDefault="00337F37">
            <w:pPr>
              <w:pStyle w:val="ConsPlusNormal"/>
              <w:jc w:val="center"/>
            </w:pPr>
            <w:r w:rsidRPr="00337F37">
              <w:t>Товарная группа</w:t>
            </w:r>
          </w:p>
        </w:tc>
        <w:tc>
          <w:tcPr>
            <w:tcW w:w="1417" w:type="dxa"/>
          </w:tcPr>
          <w:p w:rsidR="00337F37" w:rsidRPr="00337F37" w:rsidRDefault="00337F37">
            <w:pPr>
              <w:pStyle w:val="ConsPlusNormal"/>
              <w:jc w:val="center"/>
            </w:pPr>
            <w:r w:rsidRPr="00337F37">
              <w:t>Ка</w:t>
            </w:r>
          </w:p>
        </w:tc>
      </w:tr>
      <w:tr w:rsidR="00337F37" w:rsidRPr="00337F37">
        <w:tblPrEx>
          <w:tblBorders>
            <w:insideH w:val="nil"/>
          </w:tblBorders>
        </w:tblPrEx>
        <w:tc>
          <w:tcPr>
            <w:tcW w:w="660" w:type="dxa"/>
            <w:tcBorders>
              <w:bottom w:val="nil"/>
            </w:tcBorders>
          </w:tcPr>
          <w:p w:rsidR="00337F37" w:rsidRPr="00337F37" w:rsidRDefault="00337F37">
            <w:pPr>
              <w:pStyle w:val="ConsPlusNormal"/>
              <w:jc w:val="center"/>
            </w:pPr>
            <w:r w:rsidRPr="00337F37">
              <w:t>1</w:t>
            </w:r>
          </w:p>
        </w:tc>
        <w:tc>
          <w:tcPr>
            <w:tcW w:w="6973" w:type="dxa"/>
            <w:tcBorders>
              <w:bottom w:val="nil"/>
            </w:tcBorders>
          </w:tcPr>
          <w:p w:rsidR="00337F37" w:rsidRPr="00337F37" w:rsidRDefault="00337F37">
            <w:pPr>
              <w:pStyle w:val="ConsPlusNormal"/>
            </w:pPr>
            <w:r w:rsidRPr="00337F37">
              <w:t>Товары для детей:</w:t>
            </w:r>
          </w:p>
        </w:tc>
        <w:tc>
          <w:tcPr>
            <w:tcW w:w="1417" w:type="dxa"/>
            <w:tcBorders>
              <w:bottom w:val="nil"/>
            </w:tcBorders>
          </w:tcPr>
          <w:p w:rsidR="00337F37" w:rsidRPr="00337F37" w:rsidRDefault="00337F37">
            <w:pPr>
              <w:pStyle w:val="ConsPlusNormal"/>
              <w:jc w:val="center"/>
            </w:pPr>
            <w:r w:rsidRPr="00337F37">
              <w:t>0,7</w:t>
            </w:r>
          </w:p>
        </w:tc>
      </w:tr>
      <w:tr w:rsidR="00337F37" w:rsidRPr="00337F37">
        <w:tblPrEx>
          <w:tblBorders>
            <w:insideH w:val="nil"/>
          </w:tblBorders>
        </w:tblPrEx>
        <w:tc>
          <w:tcPr>
            <w:tcW w:w="660" w:type="dxa"/>
            <w:tcBorders>
              <w:top w:val="nil"/>
              <w:bottom w:val="nil"/>
            </w:tcBorders>
          </w:tcPr>
          <w:p w:rsidR="00337F37" w:rsidRPr="00337F37" w:rsidRDefault="00337F37">
            <w:pPr>
              <w:pStyle w:val="ConsPlusNormal"/>
              <w:jc w:val="center"/>
            </w:pPr>
          </w:p>
        </w:tc>
        <w:tc>
          <w:tcPr>
            <w:tcW w:w="6973" w:type="dxa"/>
            <w:tcBorders>
              <w:top w:val="nil"/>
              <w:bottom w:val="nil"/>
            </w:tcBorders>
          </w:tcPr>
          <w:p w:rsidR="00337F37" w:rsidRPr="00337F37" w:rsidRDefault="00337F37">
            <w:pPr>
              <w:pStyle w:val="ConsPlusNormal"/>
            </w:pPr>
            <w:r w:rsidRPr="00337F37">
              <w:t>- трикотажные изделия для новорожденных и детей ясельной, дошкольной, младшей и старшей школьной возрастных групп;</w:t>
            </w:r>
          </w:p>
        </w:tc>
        <w:tc>
          <w:tcPr>
            <w:tcW w:w="1417" w:type="dxa"/>
            <w:tcBorders>
              <w:top w:val="nil"/>
              <w:bottom w:val="nil"/>
            </w:tcBorders>
          </w:tcPr>
          <w:p w:rsidR="00337F37" w:rsidRPr="00337F37" w:rsidRDefault="00337F37">
            <w:pPr>
              <w:pStyle w:val="ConsPlusNormal"/>
              <w:jc w:val="both"/>
            </w:pPr>
          </w:p>
        </w:tc>
      </w:tr>
      <w:tr w:rsidR="00337F37" w:rsidRPr="00337F37">
        <w:tblPrEx>
          <w:tblBorders>
            <w:insideH w:val="nil"/>
          </w:tblBorders>
        </w:tblPrEx>
        <w:tc>
          <w:tcPr>
            <w:tcW w:w="660" w:type="dxa"/>
            <w:tcBorders>
              <w:top w:val="nil"/>
              <w:bottom w:val="nil"/>
            </w:tcBorders>
          </w:tcPr>
          <w:p w:rsidR="00337F37" w:rsidRPr="00337F37" w:rsidRDefault="00337F37">
            <w:pPr>
              <w:pStyle w:val="ConsPlusNormal"/>
              <w:jc w:val="center"/>
            </w:pPr>
          </w:p>
        </w:tc>
        <w:tc>
          <w:tcPr>
            <w:tcW w:w="6973" w:type="dxa"/>
            <w:tcBorders>
              <w:top w:val="nil"/>
              <w:bottom w:val="nil"/>
            </w:tcBorders>
          </w:tcPr>
          <w:p w:rsidR="00337F37" w:rsidRPr="00337F37" w:rsidRDefault="00337F37">
            <w:pPr>
              <w:pStyle w:val="ConsPlusNormal"/>
            </w:pPr>
            <w:r w:rsidRPr="00337F37">
              <w:t>- верхние трикотажные изделия, бельевые трикотажные изделия, чулочно-носочные изделия, прочие трикотажные изделия - перчатки, варежки, головные уборы;</w:t>
            </w:r>
          </w:p>
        </w:tc>
        <w:tc>
          <w:tcPr>
            <w:tcW w:w="1417" w:type="dxa"/>
            <w:tcBorders>
              <w:top w:val="nil"/>
              <w:bottom w:val="nil"/>
            </w:tcBorders>
          </w:tcPr>
          <w:p w:rsidR="00337F37" w:rsidRPr="00337F37" w:rsidRDefault="00337F37">
            <w:pPr>
              <w:pStyle w:val="ConsPlusNormal"/>
              <w:jc w:val="both"/>
            </w:pPr>
          </w:p>
        </w:tc>
      </w:tr>
      <w:tr w:rsidR="00337F37" w:rsidRPr="00337F37">
        <w:tblPrEx>
          <w:tblBorders>
            <w:insideH w:val="nil"/>
          </w:tblBorders>
        </w:tblPrEx>
        <w:tc>
          <w:tcPr>
            <w:tcW w:w="660" w:type="dxa"/>
            <w:tcBorders>
              <w:top w:val="nil"/>
              <w:bottom w:val="nil"/>
            </w:tcBorders>
          </w:tcPr>
          <w:p w:rsidR="00337F37" w:rsidRPr="00337F37" w:rsidRDefault="00337F37">
            <w:pPr>
              <w:pStyle w:val="ConsPlusNormal"/>
              <w:jc w:val="center"/>
            </w:pPr>
          </w:p>
        </w:tc>
        <w:tc>
          <w:tcPr>
            <w:tcW w:w="6973" w:type="dxa"/>
            <w:tcBorders>
              <w:top w:val="nil"/>
              <w:bottom w:val="nil"/>
            </w:tcBorders>
          </w:tcPr>
          <w:p w:rsidR="00337F37" w:rsidRPr="00337F37" w:rsidRDefault="00337F37">
            <w:pPr>
              <w:pStyle w:val="ConsPlusNormal"/>
            </w:pPr>
            <w:proofErr w:type="gramStart"/>
            <w:r w:rsidRPr="00337F37">
              <w:t>- швейные изделия, в том числе изделия из натуральных овчины и кролика (включая изделия из натуральных овчины и кролика с кожаными вставками) для новорожденных и детей ясельной, дошкольной, младшей и старшей школьных возрастных групп, верхняя одежда (в том числе плательной и костюмной группы), нательное белье, головные уборы, одежда и изделия для новорожденных и детей ясельной группы, за исключением швейных изделий из</w:t>
            </w:r>
            <w:proofErr w:type="gramEnd"/>
            <w:r w:rsidRPr="00337F37">
              <w:t xml:space="preserve"> натуральной кожи и натурального меха, кроме </w:t>
            </w:r>
            <w:proofErr w:type="gramStart"/>
            <w:r w:rsidRPr="00337F37">
              <w:t>натуральных</w:t>
            </w:r>
            <w:proofErr w:type="gramEnd"/>
            <w:r w:rsidRPr="00337F37">
              <w:t xml:space="preserve"> овчины и кролика;</w:t>
            </w:r>
          </w:p>
        </w:tc>
        <w:tc>
          <w:tcPr>
            <w:tcW w:w="1417" w:type="dxa"/>
            <w:tcBorders>
              <w:top w:val="nil"/>
              <w:bottom w:val="nil"/>
            </w:tcBorders>
          </w:tcPr>
          <w:p w:rsidR="00337F37" w:rsidRPr="00337F37" w:rsidRDefault="00337F37">
            <w:pPr>
              <w:pStyle w:val="ConsPlusNormal"/>
              <w:jc w:val="both"/>
            </w:pPr>
          </w:p>
        </w:tc>
      </w:tr>
      <w:tr w:rsidR="00337F37" w:rsidRPr="00337F37">
        <w:tblPrEx>
          <w:tblBorders>
            <w:insideH w:val="nil"/>
          </w:tblBorders>
        </w:tblPrEx>
        <w:tc>
          <w:tcPr>
            <w:tcW w:w="660" w:type="dxa"/>
            <w:tcBorders>
              <w:top w:val="nil"/>
              <w:bottom w:val="nil"/>
            </w:tcBorders>
          </w:tcPr>
          <w:p w:rsidR="00337F37" w:rsidRPr="00337F37" w:rsidRDefault="00337F37">
            <w:pPr>
              <w:pStyle w:val="ConsPlusNormal"/>
              <w:jc w:val="center"/>
            </w:pPr>
          </w:p>
        </w:tc>
        <w:tc>
          <w:tcPr>
            <w:tcW w:w="6973" w:type="dxa"/>
            <w:tcBorders>
              <w:top w:val="nil"/>
              <w:bottom w:val="nil"/>
            </w:tcBorders>
          </w:tcPr>
          <w:p w:rsidR="00337F37" w:rsidRPr="00337F37" w:rsidRDefault="00337F37">
            <w:pPr>
              <w:pStyle w:val="ConsPlusNormal"/>
            </w:pPr>
            <w:proofErr w:type="gramStart"/>
            <w:r w:rsidRPr="00337F37">
              <w:t xml:space="preserve">- обувь (за исключением спортивной) - пинетки, </w:t>
            </w:r>
            <w:proofErr w:type="spellStart"/>
            <w:r w:rsidRPr="00337F37">
              <w:t>гусариковая</w:t>
            </w:r>
            <w:proofErr w:type="spellEnd"/>
            <w:r w:rsidRPr="00337F37">
              <w:t xml:space="preserve">, дошкольная, школьная, валяная, резиновая - </w:t>
            </w:r>
            <w:proofErr w:type="spellStart"/>
            <w:r w:rsidRPr="00337F37">
              <w:t>малодетская</w:t>
            </w:r>
            <w:proofErr w:type="spellEnd"/>
            <w:r w:rsidRPr="00337F37">
              <w:t>, детская, школьная;</w:t>
            </w:r>
            <w:proofErr w:type="gramEnd"/>
          </w:p>
        </w:tc>
        <w:tc>
          <w:tcPr>
            <w:tcW w:w="1417" w:type="dxa"/>
            <w:tcBorders>
              <w:top w:val="nil"/>
              <w:bottom w:val="nil"/>
            </w:tcBorders>
          </w:tcPr>
          <w:p w:rsidR="00337F37" w:rsidRPr="00337F37" w:rsidRDefault="00337F37">
            <w:pPr>
              <w:pStyle w:val="ConsPlusNormal"/>
              <w:jc w:val="both"/>
            </w:pPr>
          </w:p>
        </w:tc>
      </w:tr>
      <w:tr w:rsidR="00337F37" w:rsidRPr="00337F37">
        <w:tblPrEx>
          <w:tblBorders>
            <w:insideH w:val="nil"/>
          </w:tblBorders>
        </w:tblPrEx>
        <w:tc>
          <w:tcPr>
            <w:tcW w:w="660" w:type="dxa"/>
            <w:tcBorders>
              <w:top w:val="nil"/>
            </w:tcBorders>
          </w:tcPr>
          <w:p w:rsidR="00337F37" w:rsidRPr="00337F37" w:rsidRDefault="00337F37">
            <w:pPr>
              <w:pStyle w:val="ConsPlusNormal"/>
              <w:jc w:val="center"/>
            </w:pPr>
          </w:p>
        </w:tc>
        <w:tc>
          <w:tcPr>
            <w:tcW w:w="6973" w:type="dxa"/>
            <w:tcBorders>
              <w:top w:val="nil"/>
            </w:tcBorders>
          </w:tcPr>
          <w:p w:rsidR="00337F37" w:rsidRPr="00337F37" w:rsidRDefault="00337F37">
            <w:pPr>
              <w:pStyle w:val="ConsPlusNormal"/>
            </w:pPr>
            <w:r w:rsidRPr="00337F37">
              <w:t xml:space="preserve">- подгузники, кроватки детские, матрацы детские, коляски, игрушки, за исключением </w:t>
            </w:r>
            <w:proofErr w:type="gramStart"/>
            <w:r w:rsidRPr="00337F37">
              <w:t>мягких</w:t>
            </w:r>
            <w:proofErr w:type="gramEnd"/>
          </w:p>
        </w:tc>
        <w:tc>
          <w:tcPr>
            <w:tcW w:w="1417" w:type="dxa"/>
            <w:tcBorders>
              <w:top w:val="nil"/>
            </w:tcBorders>
          </w:tcPr>
          <w:p w:rsidR="00337F37" w:rsidRPr="00337F37" w:rsidRDefault="00337F37">
            <w:pPr>
              <w:pStyle w:val="ConsPlusNormal"/>
              <w:jc w:val="both"/>
            </w:pPr>
          </w:p>
        </w:tc>
      </w:tr>
      <w:tr w:rsidR="00337F37" w:rsidRPr="00337F37">
        <w:tc>
          <w:tcPr>
            <w:tcW w:w="660" w:type="dxa"/>
          </w:tcPr>
          <w:p w:rsidR="00337F37" w:rsidRPr="00337F37" w:rsidRDefault="00337F37">
            <w:pPr>
              <w:pStyle w:val="ConsPlusNormal"/>
              <w:jc w:val="center"/>
            </w:pPr>
            <w:r w:rsidRPr="00337F37">
              <w:lastRenderedPageBreak/>
              <w:t>2</w:t>
            </w:r>
          </w:p>
        </w:tc>
        <w:tc>
          <w:tcPr>
            <w:tcW w:w="6973" w:type="dxa"/>
          </w:tcPr>
          <w:p w:rsidR="00337F37" w:rsidRPr="00337F37" w:rsidRDefault="00337F37">
            <w:pPr>
              <w:pStyle w:val="ConsPlusNormal"/>
            </w:pPr>
            <w:r w:rsidRPr="00337F37">
              <w:t>Изделия народно-художественных промыслов декоративно-прикладного искусства</w:t>
            </w:r>
          </w:p>
        </w:tc>
        <w:tc>
          <w:tcPr>
            <w:tcW w:w="1417" w:type="dxa"/>
          </w:tcPr>
          <w:p w:rsidR="00337F37" w:rsidRPr="00337F37" w:rsidRDefault="00337F37">
            <w:pPr>
              <w:pStyle w:val="ConsPlusNormal"/>
              <w:jc w:val="center"/>
            </w:pPr>
            <w:r w:rsidRPr="00337F37">
              <w:t>0,7</w:t>
            </w:r>
          </w:p>
        </w:tc>
      </w:tr>
      <w:tr w:rsidR="00337F37" w:rsidRPr="00337F37">
        <w:tc>
          <w:tcPr>
            <w:tcW w:w="660" w:type="dxa"/>
          </w:tcPr>
          <w:p w:rsidR="00337F37" w:rsidRPr="00337F37" w:rsidRDefault="00337F37">
            <w:pPr>
              <w:pStyle w:val="ConsPlusNormal"/>
              <w:jc w:val="center"/>
            </w:pPr>
            <w:r w:rsidRPr="00337F37">
              <w:t>3</w:t>
            </w:r>
          </w:p>
        </w:tc>
        <w:tc>
          <w:tcPr>
            <w:tcW w:w="6973" w:type="dxa"/>
          </w:tcPr>
          <w:p w:rsidR="00337F37" w:rsidRPr="00337F37" w:rsidRDefault="00337F37">
            <w:pPr>
              <w:pStyle w:val="ConsPlusNormal"/>
            </w:pPr>
            <w:r w:rsidRPr="00337F37">
              <w:t>Строительные материалы</w:t>
            </w:r>
          </w:p>
        </w:tc>
        <w:tc>
          <w:tcPr>
            <w:tcW w:w="1417" w:type="dxa"/>
          </w:tcPr>
          <w:p w:rsidR="00337F37" w:rsidRPr="00337F37" w:rsidRDefault="00337F37">
            <w:pPr>
              <w:pStyle w:val="ConsPlusNormal"/>
              <w:jc w:val="center"/>
            </w:pPr>
            <w:r w:rsidRPr="00337F37">
              <w:t>0,7</w:t>
            </w:r>
          </w:p>
        </w:tc>
      </w:tr>
      <w:tr w:rsidR="00337F37" w:rsidRPr="00337F37">
        <w:tblPrEx>
          <w:tblBorders>
            <w:insideH w:val="nil"/>
          </w:tblBorders>
        </w:tblPrEx>
        <w:tc>
          <w:tcPr>
            <w:tcW w:w="660" w:type="dxa"/>
            <w:tcBorders>
              <w:bottom w:val="nil"/>
            </w:tcBorders>
          </w:tcPr>
          <w:p w:rsidR="00337F37" w:rsidRPr="00337F37" w:rsidRDefault="00337F37">
            <w:pPr>
              <w:pStyle w:val="ConsPlusNormal"/>
              <w:jc w:val="center"/>
            </w:pPr>
            <w:r w:rsidRPr="00337F37">
              <w:t>4</w:t>
            </w:r>
          </w:p>
        </w:tc>
        <w:tc>
          <w:tcPr>
            <w:tcW w:w="8390" w:type="dxa"/>
            <w:gridSpan w:val="2"/>
            <w:tcBorders>
              <w:bottom w:val="nil"/>
            </w:tcBorders>
          </w:tcPr>
          <w:p w:rsidR="00337F37" w:rsidRPr="00337F37" w:rsidRDefault="00337F37">
            <w:pPr>
              <w:pStyle w:val="ConsPlusNormal"/>
              <w:jc w:val="both"/>
            </w:pPr>
            <w:r w:rsidRPr="00337F37">
              <w:t xml:space="preserve">Исключен. - </w:t>
            </w:r>
            <w:hyperlink r:id="rId23" w:history="1">
              <w:r w:rsidRPr="00337F37">
                <w:t>Решение</w:t>
              </w:r>
            </w:hyperlink>
            <w:r w:rsidRPr="00337F37">
              <w:t xml:space="preserve"> Совета </w:t>
            </w:r>
            <w:proofErr w:type="spellStart"/>
            <w:r w:rsidRPr="00337F37">
              <w:t>Усть-Ишимского</w:t>
            </w:r>
            <w:proofErr w:type="spellEnd"/>
            <w:r w:rsidRPr="00337F37">
              <w:t xml:space="preserve"> муниципального района Омской области от 30.11.2012 N 209</w:t>
            </w:r>
          </w:p>
        </w:tc>
      </w:tr>
      <w:tr w:rsidR="00337F37" w:rsidRPr="00337F37">
        <w:tblPrEx>
          <w:tblBorders>
            <w:insideH w:val="nil"/>
          </w:tblBorders>
        </w:tblPrEx>
        <w:tc>
          <w:tcPr>
            <w:tcW w:w="660" w:type="dxa"/>
            <w:tcBorders>
              <w:bottom w:val="nil"/>
            </w:tcBorders>
          </w:tcPr>
          <w:p w:rsidR="00337F37" w:rsidRPr="00337F37" w:rsidRDefault="00337F37">
            <w:pPr>
              <w:pStyle w:val="ConsPlusNormal"/>
              <w:jc w:val="center"/>
            </w:pPr>
            <w:r w:rsidRPr="00337F37">
              <w:t>4.1</w:t>
            </w:r>
          </w:p>
        </w:tc>
        <w:tc>
          <w:tcPr>
            <w:tcW w:w="6973" w:type="dxa"/>
            <w:tcBorders>
              <w:bottom w:val="nil"/>
            </w:tcBorders>
          </w:tcPr>
          <w:p w:rsidR="00337F37" w:rsidRPr="00337F37" w:rsidRDefault="00337F37">
            <w:pPr>
              <w:pStyle w:val="ConsPlusNormal"/>
            </w:pPr>
            <w:r w:rsidRPr="00337F37">
              <w:t>Розничная торговля лекарственными средствами и изделиями медицинского назначения, осуществляемая аптеками через фельдшерско-акушерские пункты и врачебные амбулатории</w:t>
            </w:r>
          </w:p>
        </w:tc>
        <w:tc>
          <w:tcPr>
            <w:tcW w:w="1417" w:type="dxa"/>
            <w:tcBorders>
              <w:bottom w:val="nil"/>
            </w:tcBorders>
          </w:tcPr>
          <w:p w:rsidR="00337F37" w:rsidRPr="00337F37" w:rsidRDefault="00337F37">
            <w:pPr>
              <w:pStyle w:val="ConsPlusNormal"/>
              <w:jc w:val="right"/>
            </w:pPr>
            <w:r w:rsidRPr="00337F37">
              <w:t>0,01</w:t>
            </w:r>
          </w:p>
        </w:tc>
      </w:tr>
      <w:tr w:rsidR="00337F37" w:rsidRPr="00337F37">
        <w:tblPrEx>
          <w:tblBorders>
            <w:insideH w:val="nil"/>
          </w:tblBorders>
        </w:tblPrEx>
        <w:tc>
          <w:tcPr>
            <w:tcW w:w="9050" w:type="dxa"/>
            <w:gridSpan w:val="3"/>
            <w:tcBorders>
              <w:top w:val="nil"/>
            </w:tcBorders>
          </w:tcPr>
          <w:p w:rsidR="00337F37" w:rsidRPr="00337F37" w:rsidRDefault="00337F37">
            <w:pPr>
              <w:pStyle w:val="ConsPlusNormal"/>
              <w:jc w:val="both"/>
            </w:pPr>
            <w:r w:rsidRPr="00337F37">
              <w:t xml:space="preserve">(строка 4.1 введена </w:t>
            </w:r>
            <w:hyperlink r:id="rId24" w:history="1">
              <w:r w:rsidRPr="00337F37">
                <w:t>Решением</w:t>
              </w:r>
            </w:hyperlink>
            <w:r w:rsidRPr="00337F37">
              <w:t xml:space="preserve"> Совета </w:t>
            </w:r>
            <w:proofErr w:type="spellStart"/>
            <w:r w:rsidRPr="00337F37">
              <w:t>Усть-Ишимского</w:t>
            </w:r>
            <w:proofErr w:type="spellEnd"/>
            <w:r w:rsidRPr="00337F37">
              <w:t xml:space="preserve"> муниципального района Омской области от 27.03.2009 N 336)</w:t>
            </w:r>
          </w:p>
        </w:tc>
      </w:tr>
      <w:tr w:rsidR="00337F37" w:rsidRPr="00337F37">
        <w:tc>
          <w:tcPr>
            <w:tcW w:w="660" w:type="dxa"/>
          </w:tcPr>
          <w:p w:rsidR="00337F37" w:rsidRPr="00337F37" w:rsidRDefault="00337F37">
            <w:pPr>
              <w:pStyle w:val="ConsPlusNormal"/>
              <w:jc w:val="center"/>
            </w:pPr>
            <w:r w:rsidRPr="00337F37">
              <w:t>5</w:t>
            </w:r>
          </w:p>
        </w:tc>
        <w:tc>
          <w:tcPr>
            <w:tcW w:w="6973" w:type="dxa"/>
          </w:tcPr>
          <w:p w:rsidR="00337F37" w:rsidRPr="00337F37" w:rsidRDefault="00337F37">
            <w:pPr>
              <w:pStyle w:val="ConsPlusNormal"/>
            </w:pPr>
            <w:proofErr w:type="gramStart"/>
            <w:r w:rsidRPr="00337F37">
              <w:t xml:space="preserve">Продовольственные товары (без спиртных напитков, вина, пива, табачных изделий, деликатесов (мясопродукты: вырезка, телятина, язык, колбасные изделия (сырокопченые высшего сорта, сырокопченые полусухие высшего сорта, сыровяленые, фаршированные высшего сорта); копчености из свинины, баранины, говядины, телятины, мяса птицы (балык, карбонад, шейка, окорок, </w:t>
            </w:r>
            <w:proofErr w:type="spellStart"/>
            <w:r w:rsidRPr="00337F37">
              <w:t>пастрома</w:t>
            </w:r>
            <w:proofErr w:type="spellEnd"/>
            <w:r w:rsidRPr="00337F37">
              <w:t>, филей); свинина и говядина запеченные; консервы (ветчина, бекон, карбонад, язык заливной);</w:t>
            </w:r>
            <w:proofErr w:type="gramEnd"/>
            <w:r w:rsidRPr="00337F37">
              <w:t xml:space="preserve"> </w:t>
            </w:r>
            <w:proofErr w:type="gramStart"/>
            <w:r w:rsidRPr="00337F37">
              <w:t xml:space="preserve">море-, рыбопродукты: икра осетровых и лососевых рыб; белорыбица, лосось балтийский, осетровые (белуга, </w:t>
            </w:r>
            <w:proofErr w:type="spellStart"/>
            <w:r w:rsidRPr="00337F37">
              <w:t>бестер</w:t>
            </w:r>
            <w:proofErr w:type="spellEnd"/>
            <w:r w:rsidRPr="00337F37">
              <w:t xml:space="preserve">, осетр, севрюга, стерлядь), семга, форель (кроме морской), спинка и теша нельмы холодного копчения, кета и чавыча слабосоленые, среднесоленые и </w:t>
            </w:r>
            <w:proofErr w:type="spellStart"/>
            <w:r w:rsidRPr="00337F37">
              <w:t>семужного</w:t>
            </w:r>
            <w:proofErr w:type="spellEnd"/>
            <w:r w:rsidRPr="00337F37">
              <w:t xml:space="preserve"> посола; спинка кеты, чавычи и </w:t>
            </w:r>
            <w:proofErr w:type="spellStart"/>
            <w:r w:rsidRPr="00337F37">
              <w:t>кижуча</w:t>
            </w:r>
            <w:proofErr w:type="spellEnd"/>
            <w:r w:rsidRPr="00337F37">
              <w:t xml:space="preserve"> холодного копчения, теши кеты и </w:t>
            </w:r>
            <w:proofErr w:type="spellStart"/>
            <w:r w:rsidRPr="00337F37">
              <w:t>боковинка</w:t>
            </w:r>
            <w:proofErr w:type="spellEnd"/>
            <w:r w:rsidRPr="00337F37">
              <w:t xml:space="preserve"> чавычи холодного копчения, спинка муксуна, омуля, сига сибирского и амурского, </w:t>
            </w:r>
            <w:proofErr w:type="spellStart"/>
            <w:r w:rsidRPr="00337F37">
              <w:t>чира</w:t>
            </w:r>
            <w:proofErr w:type="spellEnd"/>
            <w:r w:rsidRPr="00337F37">
              <w:t xml:space="preserve"> холодного копчения;</w:t>
            </w:r>
            <w:proofErr w:type="gramEnd"/>
            <w:r w:rsidRPr="00337F37">
              <w:t xml:space="preserve"> пресервы филе-ломтики лосося дальневосточного; мясо крабов и наборы отдельных конечностей крабов варено-мороженых; лангусты)</w:t>
            </w:r>
          </w:p>
        </w:tc>
        <w:tc>
          <w:tcPr>
            <w:tcW w:w="1417" w:type="dxa"/>
          </w:tcPr>
          <w:p w:rsidR="00337F37" w:rsidRPr="00337F37" w:rsidRDefault="00337F37">
            <w:pPr>
              <w:pStyle w:val="ConsPlusNormal"/>
              <w:jc w:val="center"/>
            </w:pPr>
            <w:r w:rsidRPr="00337F37">
              <w:t>0,8</w:t>
            </w:r>
          </w:p>
        </w:tc>
      </w:tr>
      <w:tr w:rsidR="00337F37" w:rsidRPr="00337F37">
        <w:tc>
          <w:tcPr>
            <w:tcW w:w="660" w:type="dxa"/>
          </w:tcPr>
          <w:p w:rsidR="00337F37" w:rsidRPr="00337F37" w:rsidRDefault="00337F37">
            <w:pPr>
              <w:pStyle w:val="ConsPlusNormal"/>
              <w:jc w:val="center"/>
            </w:pPr>
            <w:r w:rsidRPr="00337F37">
              <w:t>6</w:t>
            </w:r>
          </w:p>
        </w:tc>
        <w:tc>
          <w:tcPr>
            <w:tcW w:w="6973" w:type="dxa"/>
          </w:tcPr>
          <w:p w:rsidR="00337F37" w:rsidRPr="00337F37" w:rsidRDefault="00337F37">
            <w:pPr>
              <w:pStyle w:val="ConsPlusNormal"/>
            </w:pPr>
            <w:r w:rsidRPr="00337F37">
              <w:t>Периодические печатные издания, за исключением периодических печатных изданий рекламного или эротического характера; книжная продукция, связанная с образованием, наукой и культурой, за исключением книжной продукции рекламного и эротического характера</w:t>
            </w:r>
          </w:p>
        </w:tc>
        <w:tc>
          <w:tcPr>
            <w:tcW w:w="1417" w:type="dxa"/>
          </w:tcPr>
          <w:p w:rsidR="00337F37" w:rsidRPr="00337F37" w:rsidRDefault="00337F37">
            <w:pPr>
              <w:pStyle w:val="ConsPlusNormal"/>
              <w:jc w:val="center"/>
            </w:pPr>
            <w:r w:rsidRPr="00337F37">
              <w:t>0,8</w:t>
            </w:r>
          </w:p>
        </w:tc>
      </w:tr>
      <w:tr w:rsidR="00337F37" w:rsidRPr="00337F37">
        <w:tc>
          <w:tcPr>
            <w:tcW w:w="660" w:type="dxa"/>
          </w:tcPr>
          <w:p w:rsidR="00337F37" w:rsidRPr="00337F37" w:rsidRDefault="00337F37">
            <w:pPr>
              <w:pStyle w:val="ConsPlusNormal"/>
              <w:jc w:val="center"/>
            </w:pPr>
            <w:r w:rsidRPr="00337F37">
              <w:t>7</w:t>
            </w:r>
          </w:p>
        </w:tc>
        <w:tc>
          <w:tcPr>
            <w:tcW w:w="6973" w:type="dxa"/>
          </w:tcPr>
          <w:p w:rsidR="00337F37" w:rsidRPr="00337F37" w:rsidRDefault="00337F37">
            <w:pPr>
              <w:pStyle w:val="ConsPlusNormal"/>
            </w:pPr>
            <w:r w:rsidRPr="00337F37">
              <w:t>Садово-огородный инвентарь</w:t>
            </w:r>
          </w:p>
        </w:tc>
        <w:tc>
          <w:tcPr>
            <w:tcW w:w="1417" w:type="dxa"/>
          </w:tcPr>
          <w:p w:rsidR="00337F37" w:rsidRPr="00337F37" w:rsidRDefault="00337F37">
            <w:pPr>
              <w:pStyle w:val="ConsPlusNormal"/>
              <w:jc w:val="center"/>
            </w:pPr>
            <w:r w:rsidRPr="00337F37">
              <w:t>0,8</w:t>
            </w:r>
          </w:p>
        </w:tc>
      </w:tr>
      <w:tr w:rsidR="00337F37" w:rsidRPr="00337F37">
        <w:tc>
          <w:tcPr>
            <w:tcW w:w="660" w:type="dxa"/>
          </w:tcPr>
          <w:p w:rsidR="00337F37" w:rsidRPr="00337F37" w:rsidRDefault="00337F37">
            <w:pPr>
              <w:pStyle w:val="ConsPlusNormal"/>
              <w:jc w:val="center"/>
            </w:pPr>
            <w:r w:rsidRPr="00337F37">
              <w:t>8</w:t>
            </w:r>
          </w:p>
        </w:tc>
        <w:tc>
          <w:tcPr>
            <w:tcW w:w="6973" w:type="dxa"/>
          </w:tcPr>
          <w:p w:rsidR="00337F37" w:rsidRPr="00337F37" w:rsidRDefault="00337F37">
            <w:pPr>
              <w:pStyle w:val="ConsPlusNormal"/>
            </w:pPr>
            <w:r w:rsidRPr="00337F37">
              <w:t>Корм для животных, птиц и рыб</w:t>
            </w:r>
          </w:p>
        </w:tc>
        <w:tc>
          <w:tcPr>
            <w:tcW w:w="1417" w:type="dxa"/>
          </w:tcPr>
          <w:p w:rsidR="00337F37" w:rsidRPr="00337F37" w:rsidRDefault="00337F37">
            <w:pPr>
              <w:pStyle w:val="ConsPlusNormal"/>
              <w:jc w:val="center"/>
            </w:pPr>
            <w:r w:rsidRPr="00337F37">
              <w:t>0,9</w:t>
            </w:r>
          </w:p>
        </w:tc>
      </w:tr>
      <w:tr w:rsidR="00337F37" w:rsidRPr="00337F37">
        <w:tc>
          <w:tcPr>
            <w:tcW w:w="660" w:type="dxa"/>
          </w:tcPr>
          <w:p w:rsidR="00337F37" w:rsidRPr="00337F37" w:rsidRDefault="00337F37">
            <w:pPr>
              <w:pStyle w:val="ConsPlusNormal"/>
              <w:jc w:val="center"/>
            </w:pPr>
            <w:r w:rsidRPr="00337F37">
              <w:t>9</w:t>
            </w:r>
          </w:p>
        </w:tc>
        <w:tc>
          <w:tcPr>
            <w:tcW w:w="6973" w:type="dxa"/>
          </w:tcPr>
          <w:p w:rsidR="00337F37" w:rsidRPr="00337F37" w:rsidRDefault="00337F37">
            <w:pPr>
              <w:pStyle w:val="ConsPlusNormal"/>
            </w:pPr>
            <w:r w:rsidRPr="00337F37">
              <w:t>Канцтовары, школьно-письменные принадлежности</w:t>
            </w:r>
          </w:p>
        </w:tc>
        <w:tc>
          <w:tcPr>
            <w:tcW w:w="1417" w:type="dxa"/>
          </w:tcPr>
          <w:p w:rsidR="00337F37" w:rsidRPr="00337F37" w:rsidRDefault="00337F37">
            <w:pPr>
              <w:pStyle w:val="ConsPlusNormal"/>
              <w:jc w:val="center"/>
            </w:pPr>
            <w:r w:rsidRPr="00337F37">
              <w:t>0,9</w:t>
            </w:r>
          </w:p>
        </w:tc>
      </w:tr>
      <w:tr w:rsidR="00337F37" w:rsidRPr="00337F37">
        <w:tc>
          <w:tcPr>
            <w:tcW w:w="660" w:type="dxa"/>
          </w:tcPr>
          <w:p w:rsidR="00337F37" w:rsidRPr="00337F37" w:rsidRDefault="00337F37">
            <w:pPr>
              <w:pStyle w:val="ConsPlusNormal"/>
              <w:jc w:val="center"/>
            </w:pPr>
            <w:r w:rsidRPr="00337F37">
              <w:t>10</w:t>
            </w:r>
          </w:p>
        </w:tc>
        <w:tc>
          <w:tcPr>
            <w:tcW w:w="6973" w:type="dxa"/>
          </w:tcPr>
          <w:p w:rsidR="00337F37" w:rsidRPr="00337F37" w:rsidRDefault="00337F37">
            <w:pPr>
              <w:pStyle w:val="ConsPlusNormal"/>
            </w:pPr>
            <w:r w:rsidRPr="00337F37">
              <w:t>Иные товары</w:t>
            </w:r>
          </w:p>
        </w:tc>
        <w:tc>
          <w:tcPr>
            <w:tcW w:w="1417" w:type="dxa"/>
          </w:tcPr>
          <w:p w:rsidR="00337F37" w:rsidRPr="00337F37" w:rsidRDefault="00337F37">
            <w:pPr>
              <w:pStyle w:val="ConsPlusNormal"/>
              <w:jc w:val="center"/>
            </w:pPr>
            <w:r w:rsidRPr="00337F37">
              <w:t>1,0</w:t>
            </w:r>
          </w:p>
        </w:tc>
      </w:tr>
      <w:tr w:rsidR="00337F37" w:rsidRPr="00337F37">
        <w:tc>
          <w:tcPr>
            <w:tcW w:w="660" w:type="dxa"/>
          </w:tcPr>
          <w:p w:rsidR="00337F37" w:rsidRPr="00337F37" w:rsidRDefault="00337F37">
            <w:pPr>
              <w:pStyle w:val="ConsPlusNormal"/>
              <w:jc w:val="center"/>
            </w:pPr>
            <w:r w:rsidRPr="00337F37">
              <w:t xml:space="preserve">N </w:t>
            </w:r>
            <w:proofErr w:type="gramStart"/>
            <w:r w:rsidRPr="00337F37">
              <w:t>п</w:t>
            </w:r>
            <w:proofErr w:type="gramEnd"/>
            <w:r w:rsidRPr="00337F37">
              <w:t>/п</w:t>
            </w:r>
          </w:p>
        </w:tc>
        <w:tc>
          <w:tcPr>
            <w:tcW w:w="6973" w:type="dxa"/>
          </w:tcPr>
          <w:p w:rsidR="00337F37" w:rsidRPr="00337F37" w:rsidRDefault="00337F37">
            <w:pPr>
              <w:pStyle w:val="ConsPlusNormal"/>
              <w:jc w:val="center"/>
            </w:pPr>
            <w:r w:rsidRPr="00337F37">
              <w:t>Площадь торгового зала</w:t>
            </w:r>
          </w:p>
        </w:tc>
        <w:tc>
          <w:tcPr>
            <w:tcW w:w="1417" w:type="dxa"/>
          </w:tcPr>
          <w:p w:rsidR="00337F37" w:rsidRPr="00337F37" w:rsidRDefault="00337F37">
            <w:pPr>
              <w:pStyle w:val="ConsPlusNormal"/>
            </w:pPr>
            <w:proofErr w:type="spellStart"/>
            <w:r w:rsidRPr="00337F37">
              <w:t>Кптз</w:t>
            </w:r>
            <w:proofErr w:type="spellEnd"/>
          </w:p>
        </w:tc>
      </w:tr>
      <w:tr w:rsidR="00337F37" w:rsidRPr="00337F37">
        <w:tc>
          <w:tcPr>
            <w:tcW w:w="660" w:type="dxa"/>
          </w:tcPr>
          <w:p w:rsidR="00337F37" w:rsidRPr="00337F37" w:rsidRDefault="00337F37">
            <w:pPr>
              <w:pStyle w:val="ConsPlusNormal"/>
              <w:jc w:val="center"/>
            </w:pPr>
            <w:r w:rsidRPr="00337F37">
              <w:t>1</w:t>
            </w:r>
          </w:p>
        </w:tc>
        <w:tc>
          <w:tcPr>
            <w:tcW w:w="6973" w:type="dxa"/>
          </w:tcPr>
          <w:p w:rsidR="00337F37" w:rsidRPr="00337F37" w:rsidRDefault="00337F37">
            <w:pPr>
              <w:pStyle w:val="ConsPlusNormal"/>
            </w:pPr>
            <w:r w:rsidRPr="00337F37">
              <w:t xml:space="preserve">До 20 </w:t>
            </w:r>
            <w:proofErr w:type="spellStart"/>
            <w:r w:rsidRPr="00337F37">
              <w:t>кв</w:t>
            </w:r>
            <w:proofErr w:type="gramStart"/>
            <w:r w:rsidRPr="00337F37">
              <w:t>.м</w:t>
            </w:r>
            <w:proofErr w:type="spellEnd"/>
            <w:proofErr w:type="gramEnd"/>
            <w:r w:rsidRPr="00337F37">
              <w:t xml:space="preserve"> включительно</w:t>
            </w:r>
          </w:p>
        </w:tc>
        <w:tc>
          <w:tcPr>
            <w:tcW w:w="1417" w:type="dxa"/>
          </w:tcPr>
          <w:p w:rsidR="00337F37" w:rsidRPr="00337F37" w:rsidRDefault="00337F37">
            <w:pPr>
              <w:pStyle w:val="ConsPlusNormal"/>
              <w:jc w:val="center"/>
            </w:pPr>
            <w:r w:rsidRPr="00337F37">
              <w:t>1,0</w:t>
            </w:r>
          </w:p>
        </w:tc>
      </w:tr>
      <w:tr w:rsidR="00337F37" w:rsidRPr="00337F37">
        <w:tc>
          <w:tcPr>
            <w:tcW w:w="660" w:type="dxa"/>
          </w:tcPr>
          <w:p w:rsidR="00337F37" w:rsidRPr="00337F37" w:rsidRDefault="00337F37">
            <w:pPr>
              <w:pStyle w:val="ConsPlusNormal"/>
              <w:jc w:val="center"/>
            </w:pPr>
            <w:r w:rsidRPr="00337F37">
              <w:t>2</w:t>
            </w:r>
          </w:p>
        </w:tc>
        <w:tc>
          <w:tcPr>
            <w:tcW w:w="6973" w:type="dxa"/>
          </w:tcPr>
          <w:p w:rsidR="00337F37" w:rsidRPr="00337F37" w:rsidRDefault="00337F37">
            <w:pPr>
              <w:pStyle w:val="ConsPlusNormal"/>
            </w:pPr>
            <w:r w:rsidRPr="00337F37">
              <w:t xml:space="preserve">Свыше 20 </w:t>
            </w:r>
            <w:proofErr w:type="spellStart"/>
            <w:r w:rsidRPr="00337F37">
              <w:t>кв</w:t>
            </w:r>
            <w:proofErr w:type="gramStart"/>
            <w:r w:rsidRPr="00337F37">
              <w:t>.м</w:t>
            </w:r>
            <w:proofErr w:type="spellEnd"/>
            <w:proofErr w:type="gramEnd"/>
            <w:r w:rsidRPr="00337F37">
              <w:t xml:space="preserve"> до 70 </w:t>
            </w:r>
            <w:proofErr w:type="spellStart"/>
            <w:r w:rsidRPr="00337F37">
              <w:t>кв.м</w:t>
            </w:r>
            <w:proofErr w:type="spellEnd"/>
            <w:r w:rsidRPr="00337F37">
              <w:t xml:space="preserve"> включительно</w:t>
            </w:r>
          </w:p>
        </w:tc>
        <w:tc>
          <w:tcPr>
            <w:tcW w:w="1417" w:type="dxa"/>
          </w:tcPr>
          <w:p w:rsidR="00337F37" w:rsidRPr="00337F37" w:rsidRDefault="00337F37">
            <w:pPr>
              <w:pStyle w:val="ConsPlusNormal"/>
              <w:jc w:val="center"/>
            </w:pPr>
            <w:r w:rsidRPr="00337F37">
              <w:t>0,9</w:t>
            </w:r>
          </w:p>
        </w:tc>
      </w:tr>
      <w:tr w:rsidR="00337F37" w:rsidRPr="00337F37">
        <w:tc>
          <w:tcPr>
            <w:tcW w:w="660" w:type="dxa"/>
          </w:tcPr>
          <w:p w:rsidR="00337F37" w:rsidRPr="00337F37" w:rsidRDefault="00337F37">
            <w:pPr>
              <w:pStyle w:val="ConsPlusNormal"/>
              <w:jc w:val="center"/>
            </w:pPr>
            <w:r w:rsidRPr="00337F37">
              <w:t>3</w:t>
            </w:r>
          </w:p>
        </w:tc>
        <w:tc>
          <w:tcPr>
            <w:tcW w:w="6973" w:type="dxa"/>
          </w:tcPr>
          <w:p w:rsidR="00337F37" w:rsidRPr="00337F37" w:rsidRDefault="00337F37">
            <w:pPr>
              <w:pStyle w:val="ConsPlusNormal"/>
            </w:pPr>
            <w:r w:rsidRPr="00337F37">
              <w:t xml:space="preserve">Свыше 70 </w:t>
            </w:r>
            <w:proofErr w:type="spellStart"/>
            <w:r w:rsidRPr="00337F37">
              <w:t>кв</w:t>
            </w:r>
            <w:proofErr w:type="gramStart"/>
            <w:r w:rsidRPr="00337F37">
              <w:t>.м</w:t>
            </w:r>
            <w:proofErr w:type="spellEnd"/>
            <w:proofErr w:type="gramEnd"/>
          </w:p>
        </w:tc>
        <w:tc>
          <w:tcPr>
            <w:tcW w:w="1417" w:type="dxa"/>
          </w:tcPr>
          <w:p w:rsidR="00337F37" w:rsidRPr="00337F37" w:rsidRDefault="00337F37">
            <w:pPr>
              <w:pStyle w:val="ConsPlusNormal"/>
              <w:jc w:val="center"/>
            </w:pPr>
            <w:r w:rsidRPr="00337F37">
              <w:t>0,8</w:t>
            </w:r>
          </w:p>
        </w:tc>
      </w:tr>
      <w:tr w:rsidR="00337F37" w:rsidRPr="00337F37">
        <w:tc>
          <w:tcPr>
            <w:tcW w:w="660" w:type="dxa"/>
          </w:tcPr>
          <w:p w:rsidR="00337F37" w:rsidRPr="00337F37" w:rsidRDefault="00337F37">
            <w:pPr>
              <w:pStyle w:val="ConsPlusNormal"/>
              <w:jc w:val="center"/>
            </w:pPr>
            <w:r w:rsidRPr="00337F37">
              <w:t xml:space="preserve">N </w:t>
            </w:r>
            <w:proofErr w:type="gramStart"/>
            <w:r w:rsidRPr="00337F37">
              <w:t>п</w:t>
            </w:r>
            <w:proofErr w:type="gramEnd"/>
            <w:r w:rsidRPr="00337F37">
              <w:t>/п</w:t>
            </w:r>
          </w:p>
        </w:tc>
        <w:tc>
          <w:tcPr>
            <w:tcW w:w="6973" w:type="dxa"/>
          </w:tcPr>
          <w:p w:rsidR="00337F37" w:rsidRPr="00337F37" w:rsidRDefault="00337F37">
            <w:pPr>
              <w:pStyle w:val="ConsPlusNormal"/>
              <w:jc w:val="center"/>
            </w:pPr>
            <w:r w:rsidRPr="00337F37">
              <w:t>Площадь торгового места</w:t>
            </w:r>
          </w:p>
        </w:tc>
        <w:tc>
          <w:tcPr>
            <w:tcW w:w="1417" w:type="dxa"/>
          </w:tcPr>
          <w:p w:rsidR="00337F37" w:rsidRPr="00337F37" w:rsidRDefault="00337F37">
            <w:pPr>
              <w:pStyle w:val="ConsPlusNormal"/>
            </w:pPr>
            <w:proofErr w:type="spellStart"/>
            <w:r w:rsidRPr="00337F37">
              <w:t>Кптм</w:t>
            </w:r>
            <w:proofErr w:type="spellEnd"/>
          </w:p>
        </w:tc>
      </w:tr>
      <w:tr w:rsidR="00337F37" w:rsidRPr="00337F37">
        <w:tc>
          <w:tcPr>
            <w:tcW w:w="660" w:type="dxa"/>
          </w:tcPr>
          <w:p w:rsidR="00337F37" w:rsidRPr="00337F37" w:rsidRDefault="00337F37">
            <w:pPr>
              <w:pStyle w:val="ConsPlusNormal"/>
              <w:jc w:val="center"/>
            </w:pPr>
            <w:r w:rsidRPr="00337F37">
              <w:lastRenderedPageBreak/>
              <w:t>1</w:t>
            </w:r>
          </w:p>
        </w:tc>
        <w:tc>
          <w:tcPr>
            <w:tcW w:w="6973" w:type="dxa"/>
          </w:tcPr>
          <w:p w:rsidR="00337F37" w:rsidRPr="00337F37" w:rsidRDefault="00337F37">
            <w:pPr>
              <w:pStyle w:val="ConsPlusNormal"/>
            </w:pPr>
            <w:r w:rsidRPr="00337F37">
              <w:t xml:space="preserve">До 5 </w:t>
            </w:r>
            <w:proofErr w:type="spellStart"/>
            <w:r w:rsidRPr="00337F37">
              <w:t>кв</w:t>
            </w:r>
            <w:proofErr w:type="gramStart"/>
            <w:r w:rsidRPr="00337F37">
              <w:t>.м</w:t>
            </w:r>
            <w:proofErr w:type="spellEnd"/>
            <w:proofErr w:type="gramEnd"/>
            <w:r w:rsidRPr="00337F37">
              <w:t xml:space="preserve"> включительно</w:t>
            </w:r>
          </w:p>
        </w:tc>
        <w:tc>
          <w:tcPr>
            <w:tcW w:w="1417" w:type="dxa"/>
          </w:tcPr>
          <w:p w:rsidR="00337F37" w:rsidRPr="00337F37" w:rsidRDefault="00337F37">
            <w:pPr>
              <w:pStyle w:val="ConsPlusNormal"/>
              <w:jc w:val="center"/>
            </w:pPr>
            <w:r w:rsidRPr="00337F37">
              <w:t>1,0</w:t>
            </w:r>
          </w:p>
        </w:tc>
      </w:tr>
      <w:tr w:rsidR="00337F37" w:rsidRPr="00337F37">
        <w:tc>
          <w:tcPr>
            <w:tcW w:w="660" w:type="dxa"/>
          </w:tcPr>
          <w:p w:rsidR="00337F37" w:rsidRPr="00337F37" w:rsidRDefault="00337F37">
            <w:pPr>
              <w:pStyle w:val="ConsPlusNormal"/>
              <w:jc w:val="center"/>
            </w:pPr>
            <w:r w:rsidRPr="00337F37">
              <w:t>2</w:t>
            </w:r>
          </w:p>
        </w:tc>
        <w:tc>
          <w:tcPr>
            <w:tcW w:w="6973" w:type="dxa"/>
          </w:tcPr>
          <w:p w:rsidR="00337F37" w:rsidRPr="00337F37" w:rsidRDefault="00337F37">
            <w:pPr>
              <w:pStyle w:val="ConsPlusNormal"/>
            </w:pPr>
            <w:r w:rsidRPr="00337F37">
              <w:t xml:space="preserve">Свыше 5 </w:t>
            </w:r>
            <w:proofErr w:type="spellStart"/>
            <w:r w:rsidRPr="00337F37">
              <w:t>кв</w:t>
            </w:r>
            <w:proofErr w:type="gramStart"/>
            <w:r w:rsidRPr="00337F37">
              <w:t>.м</w:t>
            </w:r>
            <w:proofErr w:type="spellEnd"/>
            <w:proofErr w:type="gramEnd"/>
            <w:r w:rsidRPr="00337F37">
              <w:t xml:space="preserve"> до 10 </w:t>
            </w:r>
            <w:proofErr w:type="spellStart"/>
            <w:r w:rsidRPr="00337F37">
              <w:t>кв.м</w:t>
            </w:r>
            <w:proofErr w:type="spellEnd"/>
            <w:r w:rsidRPr="00337F37">
              <w:t xml:space="preserve"> включительно</w:t>
            </w:r>
          </w:p>
        </w:tc>
        <w:tc>
          <w:tcPr>
            <w:tcW w:w="1417" w:type="dxa"/>
          </w:tcPr>
          <w:p w:rsidR="00337F37" w:rsidRPr="00337F37" w:rsidRDefault="00337F37">
            <w:pPr>
              <w:pStyle w:val="ConsPlusNormal"/>
              <w:jc w:val="center"/>
            </w:pPr>
            <w:r w:rsidRPr="00337F37">
              <w:t>0,9</w:t>
            </w:r>
          </w:p>
        </w:tc>
      </w:tr>
      <w:tr w:rsidR="00337F37" w:rsidRPr="00337F37">
        <w:tc>
          <w:tcPr>
            <w:tcW w:w="660" w:type="dxa"/>
          </w:tcPr>
          <w:p w:rsidR="00337F37" w:rsidRPr="00337F37" w:rsidRDefault="00337F37">
            <w:pPr>
              <w:pStyle w:val="ConsPlusNormal"/>
              <w:jc w:val="center"/>
            </w:pPr>
            <w:r w:rsidRPr="00337F37">
              <w:t>3</w:t>
            </w:r>
          </w:p>
        </w:tc>
        <w:tc>
          <w:tcPr>
            <w:tcW w:w="6973" w:type="dxa"/>
          </w:tcPr>
          <w:p w:rsidR="00337F37" w:rsidRPr="00337F37" w:rsidRDefault="00337F37">
            <w:pPr>
              <w:pStyle w:val="ConsPlusNormal"/>
            </w:pPr>
            <w:r w:rsidRPr="00337F37">
              <w:t xml:space="preserve">Свыше 10 </w:t>
            </w:r>
            <w:proofErr w:type="spellStart"/>
            <w:r w:rsidRPr="00337F37">
              <w:t>кв</w:t>
            </w:r>
            <w:proofErr w:type="gramStart"/>
            <w:r w:rsidRPr="00337F37">
              <w:t>.м</w:t>
            </w:r>
            <w:proofErr w:type="spellEnd"/>
            <w:proofErr w:type="gramEnd"/>
            <w:r w:rsidRPr="00337F37">
              <w:t xml:space="preserve"> до 20 </w:t>
            </w:r>
            <w:proofErr w:type="spellStart"/>
            <w:r w:rsidRPr="00337F37">
              <w:t>кв.м</w:t>
            </w:r>
            <w:proofErr w:type="spellEnd"/>
            <w:r w:rsidRPr="00337F37">
              <w:t xml:space="preserve"> включительно</w:t>
            </w:r>
          </w:p>
        </w:tc>
        <w:tc>
          <w:tcPr>
            <w:tcW w:w="1417" w:type="dxa"/>
          </w:tcPr>
          <w:p w:rsidR="00337F37" w:rsidRPr="00337F37" w:rsidRDefault="00337F37">
            <w:pPr>
              <w:pStyle w:val="ConsPlusNormal"/>
              <w:jc w:val="center"/>
            </w:pPr>
            <w:r w:rsidRPr="00337F37">
              <w:t>0,6</w:t>
            </w:r>
          </w:p>
        </w:tc>
      </w:tr>
      <w:tr w:rsidR="00337F37" w:rsidRPr="00337F37">
        <w:tc>
          <w:tcPr>
            <w:tcW w:w="660" w:type="dxa"/>
          </w:tcPr>
          <w:p w:rsidR="00337F37" w:rsidRPr="00337F37" w:rsidRDefault="00337F37">
            <w:pPr>
              <w:pStyle w:val="ConsPlusNormal"/>
              <w:jc w:val="center"/>
            </w:pPr>
            <w:r w:rsidRPr="00337F37">
              <w:t>4</w:t>
            </w:r>
          </w:p>
        </w:tc>
        <w:tc>
          <w:tcPr>
            <w:tcW w:w="6973" w:type="dxa"/>
          </w:tcPr>
          <w:p w:rsidR="00337F37" w:rsidRPr="00337F37" w:rsidRDefault="00337F37">
            <w:pPr>
              <w:pStyle w:val="ConsPlusNormal"/>
            </w:pPr>
            <w:r w:rsidRPr="00337F37">
              <w:t xml:space="preserve">Свыше 20 </w:t>
            </w:r>
            <w:proofErr w:type="spellStart"/>
            <w:r w:rsidRPr="00337F37">
              <w:t>кв</w:t>
            </w:r>
            <w:proofErr w:type="gramStart"/>
            <w:r w:rsidRPr="00337F37">
              <w:t>.м</w:t>
            </w:r>
            <w:proofErr w:type="spellEnd"/>
            <w:proofErr w:type="gramEnd"/>
            <w:r w:rsidRPr="00337F37">
              <w:t xml:space="preserve"> до 30 </w:t>
            </w:r>
            <w:proofErr w:type="spellStart"/>
            <w:r w:rsidRPr="00337F37">
              <w:t>кв.м</w:t>
            </w:r>
            <w:proofErr w:type="spellEnd"/>
            <w:r w:rsidRPr="00337F37">
              <w:t xml:space="preserve"> включительно</w:t>
            </w:r>
          </w:p>
        </w:tc>
        <w:tc>
          <w:tcPr>
            <w:tcW w:w="1417" w:type="dxa"/>
          </w:tcPr>
          <w:p w:rsidR="00337F37" w:rsidRPr="00337F37" w:rsidRDefault="00337F37">
            <w:pPr>
              <w:pStyle w:val="ConsPlusNormal"/>
              <w:jc w:val="center"/>
            </w:pPr>
            <w:r w:rsidRPr="00337F37">
              <w:t>0,5</w:t>
            </w:r>
          </w:p>
        </w:tc>
      </w:tr>
      <w:tr w:rsidR="00337F37" w:rsidRPr="00337F37">
        <w:tc>
          <w:tcPr>
            <w:tcW w:w="660" w:type="dxa"/>
          </w:tcPr>
          <w:p w:rsidR="00337F37" w:rsidRPr="00337F37" w:rsidRDefault="00337F37">
            <w:pPr>
              <w:pStyle w:val="ConsPlusNormal"/>
              <w:jc w:val="center"/>
            </w:pPr>
            <w:r w:rsidRPr="00337F37">
              <w:t>5</w:t>
            </w:r>
          </w:p>
        </w:tc>
        <w:tc>
          <w:tcPr>
            <w:tcW w:w="6973" w:type="dxa"/>
          </w:tcPr>
          <w:p w:rsidR="00337F37" w:rsidRPr="00337F37" w:rsidRDefault="00337F37">
            <w:pPr>
              <w:pStyle w:val="ConsPlusNormal"/>
            </w:pPr>
            <w:r w:rsidRPr="00337F37">
              <w:t xml:space="preserve">Свыше 30 </w:t>
            </w:r>
            <w:proofErr w:type="spellStart"/>
            <w:r w:rsidRPr="00337F37">
              <w:t>кв</w:t>
            </w:r>
            <w:proofErr w:type="gramStart"/>
            <w:r w:rsidRPr="00337F37">
              <w:t>.м</w:t>
            </w:r>
            <w:proofErr w:type="spellEnd"/>
            <w:proofErr w:type="gramEnd"/>
            <w:r w:rsidRPr="00337F37">
              <w:t xml:space="preserve"> до 5000 </w:t>
            </w:r>
            <w:proofErr w:type="spellStart"/>
            <w:r w:rsidRPr="00337F37">
              <w:t>кв.м</w:t>
            </w:r>
            <w:proofErr w:type="spellEnd"/>
            <w:r w:rsidRPr="00337F37">
              <w:t xml:space="preserve"> включительно</w:t>
            </w:r>
          </w:p>
        </w:tc>
        <w:tc>
          <w:tcPr>
            <w:tcW w:w="1417" w:type="dxa"/>
          </w:tcPr>
          <w:p w:rsidR="00337F37" w:rsidRPr="00337F37" w:rsidRDefault="00337F37">
            <w:pPr>
              <w:pStyle w:val="ConsPlusNormal"/>
              <w:jc w:val="center"/>
            </w:pPr>
            <w:r w:rsidRPr="00337F37">
              <w:t>0,4</w:t>
            </w:r>
          </w:p>
        </w:tc>
      </w:tr>
      <w:tr w:rsidR="00337F37" w:rsidRPr="00337F37">
        <w:tc>
          <w:tcPr>
            <w:tcW w:w="660" w:type="dxa"/>
          </w:tcPr>
          <w:p w:rsidR="00337F37" w:rsidRPr="00337F37" w:rsidRDefault="00337F37">
            <w:pPr>
              <w:pStyle w:val="ConsPlusNormal"/>
              <w:jc w:val="center"/>
            </w:pPr>
            <w:r w:rsidRPr="00337F37">
              <w:t>6</w:t>
            </w:r>
          </w:p>
        </w:tc>
        <w:tc>
          <w:tcPr>
            <w:tcW w:w="6973" w:type="dxa"/>
          </w:tcPr>
          <w:p w:rsidR="00337F37" w:rsidRPr="00337F37" w:rsidRDefault="00337F37">
            <w:pPr>
              <w:pStyle w:val="ConsPlusNormal"/>
            </w:pPr>
            <w:r w:rsidRPr="00337F37">
              <w:t xml:space="preserve">Свыше 5000 </w:t>
            </w:r>
            <w:proofErr w:type="spellStart"/>
            <w:r w:rsidRPr="00337F37">
              <w:t>кв</w:t>
            </w:r>
            <w:proofErr w:type="gramStart"/>
            <w:r w:rsidRPr="00337F37">
              <w:t>.м</w:t>
            </w:r>
            <w:proofErr w:type="spellEnd"/>
            <w:proofErr w:type="gramEnd"/>
          </w:p>
        </w:tc>
        <w:tc>
          <w:tcPr>
            <w:tcW w:w="1417" w:type="dxa"/>
          </w:tcPr>
          <w:p w:rsidR="00337F37" w:rsidRPr="00337F37" w:rsidRDefault="00337F37">
            <w:pPr>
              <w:pStyle w:val="ConsPlusNormal"/>
              <w:jc w:val="center"/>
            </w:pPr>
            <w:r w:rsidRPr="00337F37">
              <w:t>0,3</w:t>
            </w:r>
          </w:p>
        </w:tc>
      </w:tr>
      <w:tr w:rsidR="00337F37" w:rsidRPr="00337F37">
        <w:tc>
          <w:tcPr>
            <w:tcW w:w="660" w:type="dxa"/>
          </w:tcPr>
          <w:p w:rsidR="00337F37" w:rsidRPr="00337F37" w:rsidRDefault="00337F37">
            <w:pPr>
              <w:pStyle w:val="ConsPlusNormal"/>
              <w:jc w:val="center"/>
            </w:pPr>
            <w:r w:rsidRPr="00337F37">
              <w:t xml:space="preserve">N </w:t>
            </w:r>
            <w:proofErr w:type="gramStart"/>
            <w:r w:rsidRPr="00337F37">
              <w:t>п</w:t>
            </w:r>
            <w:proofErr w:type="gramEnd"/>
            <w:r w:rsidRPr="00337F37">
              <w:t>/п</w:t>
            </w:r>
          </w:p>
        </w:tc>
        <w:tc>
          <w:tcPr>
            <w:tcW w:w="6973" w:type="dxa"/>
          </w:tcPr>
          <w:p w:rsidR="00337F37" w:rsidRPr="00337F37" w:rsidRDefault="00337F37">
            <w:pPr>
              <w:pStyle w:val="ConsPlusNormal"/>
              <w:jc w:val="center"/>
            </w:pPr>
            <w:r w:rsidRPr="00337F37">
              <w:t>Тип объекта</w:t>
            </w:r>
          </w:p>
        </w:tc>
        <w:tc>
          <w:tcPr>
            <w:tcW w:w="1417" w:type="dxa"/>
          </w:tcPr>
          <w:p w:rsidR="00337F37" w:rsidRPr="00337F37" w:rsidRDefault="00337F37">
            <w:pPr>
              <w:pStyle w:val="ConsPlusNormal"/>
              <w:jc w:val="center"/>
            </w:pPr>
            <w:proofErr w:type="spellStart"/>
            <w:r w:rsidRPr="00337F37">
              <w:t>Кт</w:t>
            </w:r>
            <w:proofErr w:type="spellEnd"/>
          </w:p>
        </w:tc>
      </w:tr>
      <w:tr w:rsidR="00337F37" w:rsidRPr="00337F37">
        <w:tc>
          <w:tcPr>
            <w:tcW w:w="660" w:type="dxa"/>
          </w:tcPr>
          <w:p w:rsidR="00337F37" w:rsidRPr="00337F37" w:rsidRDefault="00337F37">
            <w:pPr>
              <w:pStyle w:val="ConsPlusNormal"/>
              <w:jc w:val="center"/>
            </w:pPr>
            <w:r w:rsidRPr="00337F37">
              <w:t>1</w:t>
            </w:r>
          </w:p>
        </w:tc>
        <w:tc>
          <w:tcPr>
            <w:tcW w:w="6973" w:type="dxa"/>
          </w:tcPr>
          <w:p w:rsidR="00337F37" w:rsidRPr="00337F37" w:rsidRDefault="00337F37">
            <w:pPr>
              <w:pStyle w:val="ConsPlusNormal"/>
            </w:pPr>
            <w:r w:rsidRPr="00337F37">
              <w:t>Торговые автоматы по реализации горячих напитков</w:t>
            </w:r>
          </w:p>
        </w:tc>
        <w:tc>
          <w:tcPr>
            <w:tcW w:w="1417" w:type="dxa"/>
          </w:tcPr>
          <w:p w:rsidR="00337F37" w:rsidRPr="00337F37" w:rsidRDefault="00337F37">
            <w:pPr>
              <w:pStyle w:val="ConsPlusNormal"/>
              <w:jc w:val="center"/>
            </w:pPr>
            <w:r w:rsidRPr="00337F37">
              <w:t>0,5</w:t>
            </w:r>
          </w:p>
        </w:tc>
      </w:tr>
      <w:tr w:rsidR="00337F37" w:rsidRPr="00337F37">
        <w:tc>
          <w:tcPr>
            <w:tcW w:w="660" w:type="dxa"/>
          </w:tcPr>
          <w:p w:rsidR="00337F37" w:rsidRPr="00337F37" w:rsidRDefault="00337F37">
            <w:pPr>
              <w:pStyle w:val="ConsPlusNormal"/>
              <w:jc w:val="center"/>
            </w:pPr>
            <w:r w:rsidRPr="00337F37">
              <w:t>2</w:t>
            </w:r>
          </w:p>
        </w:tc>
        <w:tc>
          <w:tcPr>
            <w:tcW w:w="6973" w:type="dxa"/>
          </w:tcPr>
          <w:p w:rsidR="00337F37" w:rsidRPr="00337F37" w:rsidRDefault="00337F37">
            <w:pPr>
              <w:pStyle w:val="ConsPlusNormal"/>
            </w:pPr>
            <w:r w:rsidRPr="00337F37">
              <w:t>Прочие объекты</w:t>
            </w:r>
          </w:p>
        </w:tc>
        <w:tc>
          <w:tcPr>
            <w:tcW w:w="1417" w:type="dxa"/>
          </w:tcPr>
          <w:p w:rsidR="00337F37" w:rsidRPr="00337F37" w:rsidRDefault="00337F37">
            <w:pPr>
              <w:pStyle w:val="ConsPlusNormal"/>
              <w:jc w:val="center"/>
            </w:pPr>
            <w:r w:rsidRPr="00337F37">
              <w:t>1,0</w:t>
            </w:r>
          </w:p>
        </w:tc>
      </w:tr>
      <w:tr w:rsidR="00337F37" w:rsidRPr="00337F37">
        <w:tc>
          <w:tcPr>
            <w:tcW w:w="660" w:type="dxa"/>
          </w:tcPr>
          <w:p w:rsidR="00337F37" w:rsidRPr="00337F37" w:rsidRDefault="00337F37">
            <w:pPr>
              <w:pStyle w:val="ConsPlusNormal"/>
              <w:jc w:val="center"/>
            </w:pPr>
            <w:r w:rsidRPr="00337F37">
              <w:t xml:space="preserve">N </w:t>
            </w:r>
            <w:proofErr w:type="gramStart"/>
            <w:r w:rsidRPr="00337F37">
              <w:t>п</w:t>
            </w:r>
            <w:proofErr w:type="gramEnd"/>
            <w:r w:rsidRPr="00337F37">
              <w:t>/п</w:t>
            </w:r>
          </w:p>
        </w:tc>
        <w:tc>
          <w:tcPr>
            <w:tcW w:w="6973" w:type="dxa"/>
          </w:tcPr>
          <w:p w:rsidR="00337F37" w:rsidRPr="00337F37" w:rsidRDefault="00337F37">
            <w:pPr>
              <w:pStyle w:val="ConsPlusNormal"/>
              <w:jc w:val="center"/>
            </w:pPr>
            <w:r w:rsidRPr="00337F37">
              <w:t>Календарный период</w:t>
            </w:r>
          </w:p>
        </w:tc>
        <w:tc>
          <w:tcPr>
            <w:tcW w:w="1417" w:type="dxa"/>
          </w:tcPr>
          <w:p w:rsidR="00337F37" w:rsidRPr="00337F37" w:rsidRDefault="00337F37">
            <w:pPr>
              <w:pStyle w:val="ConsPlusNormal"/>
              <w:jc w:val="center"/>
            </w:pPr>
            <w:proofErr w:type="spellStart"/>
            <w:r w:rsidRPr="00337F37">
              <w:t>Кст</w:t>
            </w:r>
            <w:proofErr w:type="spellEnd"/>
          </w:p>
        </w:tc>
      </w:tr>
      <w:tr w:rsidR="00337F37" w:rsidRPr="00337F37">
        <w:tc>
          <w:tcPr>
            <w:tcW w:w="660" w:type="dxa"/>
          </w:tcPr>
          <w:p w:rsidR="00337F37" w:rsidRPr="00337F37" w:rsidRDefault="00337F37">
            <w:pPr>
              <w:pStyle w:val="ConsPlusNormal"/>
              <w:jc w:val="center"/>
            </w:pPr>
            <w:r w:rsidRPr="00337F37">
              <w:t>1</w:t>
            </w:r>
          </w:p>
        </w:tc>
        <w:tc>
          <w:tcPr>
            <w:tcW w:w="6973" w:type="dxa"/>
          </w:tcPr>
          <w:p w:rsidR="00337F37" w:rsidRPr="00337F37" w:rsidRDefault="00337F37">
            <w:pPr>
              <w:pStyle w:val="ConsPlusNormal"/>
            </w:pPr>
            <w:r w:rsidRPr="00337F37">
              <w:t>Летний период (с апреля по сентябрь включительно)</w:t>
            </w:r>
          </w:p>
        </w:tc>
        <w:tc>
          <w:tcPr>
            <w:tcW w:w="1417" w:type="dxa"/>
          </w:tcPr>
          <w:p w:rsidR="00337F37" w:rsidRPr="00337F37" w:rsidRDefault="00337F37">
            <w:pPr>
              <w:pStyle w:val="ConsPlusNormal"/>
              <w:jc w:val="center"/>
            </w:pPr>
            <w:r w:rsidRPr="00337F37">
              <w:t>1,0</w:t>
            </w:r>
          </w:p>
        </w:tc>
      </w:tr>
      <w:tr w:rsidR="00337F37" w:rsidRPr="00337F37">
        <w:tc>
          <w:tcPr>
            <w:tcW w:w="660" w:type="dxa"/>
          </w:tcPr>
          <w:p w:rsidR="00337F37" w:rsidRPr="00337F37" w:rsidRDefault="00337F37">
            <w:pPr>
              <w:pStyle w:val="ConsPlusNormal"/>
              <w:jc w:val="center"/>
            </w:pPr>
            <w:r w:rsidRPr="00337F37">
              <w:t>2</w:t>
            </w:r>
          </w:p>
        </w:tc>
        <w:tc>
          <w:tcPr>
            <w:tcW w:w="6973" w:type="dxa"/>
          </w:tcPr>
          <w:p w:rsidR="00337F37" w:rsidRPr="00337F37" w:rsidRDefault="00337F37">
            <w:pPr>
              <w:pStyle w:val="ConsPlusNormal"/>
            </w:pPr>
            <w:r w:rsidRPr="00337F37">
              <w:t>Зимний период (с октября по ма</w:t>
            </w:r>
            <w:proofErr w:type="gramStart"/>
            <w:r w:rsidRPr="00337F37">
              <w:t>рт вкл</w:t>
            </w:r>
            <w:proofErr w:type="gramEnd"/>
            <w:r w:rsidRPr="00337F37">
              <w:t>ючительно)</w:t>
            </w:r>
          </w:p>
        </w:tc>
        <w:tc>
          <w:tcPr>
            <w:tcW w:w="1417" w:type="dxa"/>
          </w:tcPr>
          <w:p w:rsidR="00337F37" w:rsidRPr="00337F37" w:rsidRDefault="00337F37">
            <w:pPr>
              <w:pStyle w:val="ConsPlusNormal"/>
              <w:jc w:val="center"/>
            </w:pPr>
            <w:r w:rsidRPr="00337F37">
              <w:t>0,8</w:t>
            </w:r>
          </w:p>
        </w:tc>
      </w:tr>
    </w:tbl>
    <w:p w:rsidR="00337F37" w:rsidRPr="00337F37" w:rsidRDefault="00337F37">
      <w:pPr>
        <w:pStyle w:val="ConsPlusNormal"/>
        <w:ind w:firstLine="540"/>
        <w:jc w:val="both"/>
      </w:pPr>
    </w:p>
    <w:p w:rsidR="00337F37" w:rsidRPr="00337F37" w:rsidRDefault="00337F37">
      <w:pPr>
        <w:pStyle w:val="ConsPlusNormal"/>
        <w:ind w:firstLine="540"/>
        <w:jc w:val="both"/>
      </w:pPr>
      <w:r w:rsidRPr="00337F37">
        <w:t>В случае реализации на объектах розничной торговли товаров, по которым установлены разные значения Ка, для расчета налога применяется значение Ка, рассчитанного как среднеарифметическое значение коэффициентов Ка на соответствующие товары.</w:t>
      </w:r>
    </w:p>
    <w:p w:rsidR="00337F37" w:rsidRPr="00337F37" w:rsidRDefault="00337F37">
      <w:pPr>
        <w:pStyle w:val="ConsPlusNormal"/>
        <w:spacing w:before="220"/>
        <w:ind w:firstLine="540"/>
        <w:jc w:val="both"/>
      </w:pPr>
      <w:r w:rsidRPr="00337F37">
        <w:t xml:space="preserve">7. </w:t>
      </w:r>
      <w:proofErr w:type="gramStart"/>
      <w:r w:rsidRPr="00337F37">
        <w:t>Корректирующий коэффициент К2оп для видов предпринимательской деятельности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"Оказание услуг общественного питания, осуществляемых через объекты организации общественного питания, не имеющие зала обслуживания посетителей" рассчитывается по формуле:</w:t>
      </w:r>
      <w:proofErr w:type="gramEnd"/>
    </w:p>
    <w:p w:rsidR="00337F37" w:rsidRPr="00337F37" w:rsidRDefault="00337F37">
      <w:pPr>
        <w:pStyle w:val="ConsPlusNormal"/>
        <w:ind w:firstLine="540"/>
        <w:jc w:val="both"/>
      </w:pPr>
    </w:p>
    <w:p w:rsidR="00337F37" w:rsidRPr="00337F37" w:rsidRDefault="00337F37">
      <w:pPr>
        <w:pStyle w:val="ConsPlusNormal"/>
        <w:ind w:firstLine="540"/>
        <w:jc w:val="both"/>
      </w:pPr>
      <w:r w:rsidRPr="00337F37">
        <w:t xml:space="preserve">К2оп = Кд x </w:t>
      </w:r>
      <w:proofErr w:type="spellStart"/>
      <w:r w:rsidRPr="00337F37">
        <w:t>Као</w:t>
      </w:r>
      <w:proofErr w:type="spellEnd"/>
      <w:r w:rsidRPr="00337F37">
        <w:t xml:space="preserve"> x </w:t>
      </w:r>
      <w:proofErr w:type="spellStart"/>
      <w:r w:rsidRPr="00337F37">
        <w:t>Кпз</w:t>
      </w:r>
      <w:proofErr w:type="spellEnd"/>
      <w:r w:rsidRPr="00337F37">
        <w:t xml:space="preserve"> x </w:t>
      </w:r>
      <w:proofErr w:type="spellStart"/>
      <w:r w:rsidRPr="00337F37">
        <w:t>Кт</w:t>
      </w:r>
      <w:proofErr w:type="spellEnd"/>
      <w:r w:rsidRPr="00337F37">
        <w:t>, где:</w:t>
      </w:r>
    </w:p>
    <w:p w:rsidR="00337F37" w:rsidRPr="00337F37" w:rsidRDefault="00337F37">
      <w:pPr>
        <w:pStyle w:val="ConsPlusNormal"/>
        <w:ind w:firstLine="540"/>
        <w:jc w:val="both"/>
      </w:pPr>
    </w:p>
    <w:p w:rsidR="00337F37" w:rsidRPr="00337F37" w:rsidRDefault="00337F37">
      <w:pPr>
        <w:pStyle w:val="ConsPlusNormal"/>
        <w:ind w:firstLine="540"/>
        <w:jc w:val="both"/>
      </w:pPr>
      <w:r w:rsidRPr="00337F37">
        <w:t>Кд - коэффициент доходности;</w:t>
      </w:r>
    </w:p>
    <w:p w:rsidR="00337F37" w:rsidRPr="00337F37" w:rsidRDefault="00337F37">
      <w:pPr>
        <w:pStyle w:val="ConsPlusNormal"/>
        <w:spacing w:before="220"/>
        <w:ind w:firstLine="540"/>
        <w:jc w:val="both"/>
      </w:pPr>
      <w:proofErr w:type="spellStart"/>
      <w:r w:rsidRPr="00337F37">
        <w:t>Као</w:t>
      </w:r>
      <w:proofErr w:type="spellEnd"/>
      <w:r w:rsidRPr="00337F37">
        <w:t xml:space="preserve"> - коэффициент, учитывающий особенности ассортимента;</w:t>
      </w:r>
    </w:p>
    <w:p w:rsidR="00337F37" w:rsidRPr="00337F37" w:rsidRDefault="00337F37">
      <w:pPr>
        <w:pStyle w:val="ConsPlusNormal"/>
        <w:spacing w:before="220"/>
        <w:ind w:firstLine="540"/>
        <w:jc w:val="both"/>
      </w:pPr>
      <w:proofErr w:type="spellStart"/>
      <w:r w:rsidRPr="00337F37">
        <w:t>Кпз</w:t>
      </w:r>
      <w:proofErr w:type="spellEnd"/>
      <w:r w:rsidRPr="00337F37">
        <w:t xml:space="preserve"> - коэффициент, учитывающий площадь зала обслуживания посетителей;</w:t>
      </w:r>
    </w:p>
    <w:p w:rsidR="00337F37" w:rsidRPr="00337F37" w:rsidRDefault="00337F37">
      <w:pPr>
        <w:pStyle w:val="ConsPlusNormal"/>
        <w:spacing w:before="220"/>
        <w:ind w:firstLine="540"/>
        <w:jc w:val="both"/>
      </w:pPr>
      <w:proofErr w:type="spellStart"/>
      <w:r w:rsidRPr="00337F37">
        <w:t>Кт</w:t>
      </w:r>
      <w:proofErr w:type="spellEnd"/>
      <w:r w:rsidRPr="00337F37">
        <w:t xml:space="preserve"> - коэффициент типа объекта.</w:t>
      </w:r>
    </w:p>
    <w:p w:rsidR="00337F37" w:rsidRPr="00337F37" w:rsidRDefault="00337F37">
      <w:pPr>
        <w:pStyle w:val="ConsPlusNormal"/>
        <w:spacing w:before="220"/>
        <w:ind w:firstLine="540"/>
        <w:jc w:val="both"/>
      </w:pPr>
      <w:r w:rsidRPr="00337F37">
        <w:t xml:space="preserve">Для исчисления суммы единого налога используются следующие значения </w:t>
      </w:r>
      <w:proofErr w:type="spellStart"/>
      <w:r w:rsidRPr="00337F37">
        <w:t>Као</w:t>
      </w:r>
      <w:proofErr w:type="spellEnd"/>
      <w:r w:rsidRPr="00337F37">
        <w:t xml:space="preserve">, </w:t>
      </w:r>
      <w:proofErr w:type="spellStart"/>
      <w:r w:rsidRPr="00337F37">
        <w:t>Кпз</w:t>
      </w:r>
      <w:proofErr w:type="spellEnd"/>
      <w:r w:rsidRPr="00337F37">
        <w:t xml:space="preserve">, </w:t>
      </w:r>
      <w:proofErr w:type="spellStart"/>
      <w:r w:rsidRPr="00337F37">
        <w:t>Кт</w:t>
      </w:r>
      <w:proofErr w:type="spellEnd"/>
      <w:r w:rsidRPr="00337F37">
        <w:t>:</w:t>
      </w:r>
    </w:p>
    <w:p w:rsidR="00337F37" w:rsidRPr="00337F37" w:rsidRDefault="00337F3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973"/>
        <w:gridCol w:w="1417"/>
      </w:tblGrid>
      <w:tr w:rsidR="00337F37" w:rsidRPr="00337F37">
        <w:tc>
          <w:tcPr>
            <w:tcW w:w="660" w:type="dxa"/>
          </w:tcPr>
          <w:p w:rsidR="00337F37" w:rsidRPr="00337F37" w:rsidRDefault="00337F37">
            <w:pPr>
              <w:pStyle w:val="ConsPlusNormal"/>
              <w:jc w:val="center"/>
            </w:pPr>
            <w:r w:rsidRPr="00337F37">
              <w:t xml:space="preserve">N </w:t>
            </w:r>
            <w:proofErr w:type="gramStart"/>
            <w:r w:rsidRPr="00337F37">
              <w:t>п</w:t>
            </w:r>
            <w:proofErr w:type="gramEnd"/>
            <w:r w:rsidRPr="00337F37">
              <w:t>/п</w:t>
            </w:r>
          </w:p>
        </w:tc>
        <w:tc>
          <w:tcPr>
            <w:tcW w:w="6973" w:type="dxa"/>
          </w:tcPr>
          <w:p w:rsidR="00337F37" w:rsidRPr="00337F37" w:rsidRDefault="00337F37">
            <w:pPr>
              <w:pStyle w:val="ConsPlusNormal"/>
              <w:jc w:val="center"/>
            </w:pPr>
            <w:r w:rsidRPr="00337F37">
              <w:t>Ассортимент</w:t>
            </w:r>
          </w:p>
        </w:tc>
        <w:tc>
          <w:tcPr>
            <w:tcW w:w="1417" w:type="dxa"/>
          </w:tcPr>
          <w:p w:rsidR="00337F37" w:rsidRPr="00337F37" w:rsidRDefault="00337F37">
            <w:pPr>
              <w:pStyle w:val="ConsPlusNormal"/>
              <w:jc w:val="center"/>
            </w:pPr>
            <w:proofErr w:type="spellStart"/>
            <w:r w:rsidRPr="00337F37">
              <w:t>Као</w:t>
            </w:r>
            <w:proofErr w:type="spellEnd"/>
          </w:p>
        </w:tc>
      </w:tr>
      <w:tr w:rsidR="00337F37" w:rsidRPr="00337F37">
        <w:tc>
          <w:tcPr>
            <w:tcW w:w="660" w:type="dxa"/>
          </w:tcPr>
          <w:p w:rsidR="00337F37" w:rsidRPr="00337F37" w:rsidRDefault="00337F37">
            <w:pPr>
              <w:pStyle w:val="ConsPlusNormal"/>
              <w:jc w:val="center"/>
            </w:pPr>
            <w:r w:rsidRPr="00337F37">
              <w:t>1</w:t>
            </w:r>
          </w:p>
        </w:tc>
        <w:tc>
          <w:tcPr>
            <w:tcW w:w="6973" w:type="dxa"/>
          </w:tcPr>
          <w:p w:rsidR="00337F37" w:rsidRPr="00337F37" w:rsidRDefault="00337F37">
            <w:pPr>
              <w:pStyle w:val="ConsPlusNormal"/>
            </w:pPr>
            <w:r w:rsidRPr="00337F37">
              <w:t>Без спиртных напитков, вина, пива</w:t>
            </w:r>
          </w:p>
        </w:tc>
        <w:tc>
          <w:tcPr>
            <w:tcW w:w="1417" w:type="dxa"/>
          </w:tcPr>
          <w:p w:rsidR="00337F37" w:rsidRPr="00337F37" w:rsidRDefault="00337F37">
            <w:pPr>
              <w:pStyle w:val="ConsPlusNormal"/>
              <w:jc w:val="center"/>
            </w:pPr>
            <w:r w:rsidRPr="00337F37">
              <w:t>0,9</w:t>
            </w:r>
          </w:p>
        </w:tc>
      </w:tr>
      <w:tr w:rsidR="00337F37" w:rsidRPr="00337F37">
        <w:tc>
          <w:tcPr>
            <w:tcW w:w="660" w:type="dxa"/>
          </w:tcPr>
          <w:p w:rsidR="00337F37" w:rsidRPr="00337F37" w:rsidRDefault="00337F37">
            <w:pPr>
              <w:pStyle w:val="ConsPlusNormal"/>
              <w:jc w:val="center"/>
            </w:pPr>
            <w:r w:rsidRPr="00337F37">
              <w:t>2</w:t>
            </w:r>
          </w:p>
        </w:tc>
        <w:tc>
          <w:tcPr>
            <w:tcW w:w="6973" w:type="dxa"/>
          </w:tcPr>
          <w:p w:rsidR="00337F37" w:rsidRPr="00337F37" w:rsidRDefault="00337F37">
            <w:pPr>
              <w:pStyle w:val="ConsPlusNormal"/>
            </w:pPr>
            <w:r w:rsidRPr="00337F37">
              <w:t>Со спиртными напитками, вином, пивом</w:t>
            </w:r>
          </w:p>
        </w:tc>
        <w:tc>
          <w:tcPr>
            <w:tcW w:w="1417" w:type="dxa"/>
          </w:tcPr>
          <w:p w:rsidR="00337F37" w:rsidRPr="00337F37" w:rsidRDefault="00337F37">
            <w:pPr>
              <w:pStyle w:val="ConsPlusNormal"/>
              <w:jc w:val="center"/>
            </w:pPr>
            <w:r w:rsidRPr="00337F37">
              <w:t>1,0</w:t>
            </w:r>
          </w:p>
        </w:tc>
      </w:tr>
    </w:tbl>
    <w:p w:rsidR="00337F37" w:rsidRPr="00337F37" w:rsidRDefault="00337F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973"/>
        <w:gridCol w:w="1417"/>
      </w:tblGrid>
      <w:tr w:rsidR="00337F37" w:rsidRPr="00337F37">
        <w:tc>
          <w:tcPr>
            <w:tcW w:w="660" w:type="dxa"/>
          </w:tcPr>
          <w:p w:rsidR="00337F37" w:rsidRPr="00337F37" w:rsidRDefault="00337F37">
            <w:pPr>
              <w:pStyle w:val="ConsPlusNormal"/>
              <w:jc w:val="center"/>
            </w:pPr>
            <w:r w:rsidRPr="00337F37">
              <w:t xml:space="preserve">N </w:t>
            </w:r>
            <w:proofErr w:type="gramStart"/>
            <w:r w:rsidRPr="00337F37">
              <w:t>п</w:t>
            </w:r>
            <w:proofErr w:type="gramEnd"/>
            <w:r w:rsidRPr="00337F37">
              <w:t>/п</w:t>
            </w:r>
          </w:p>
        </w:tc>
        <w:tc>
          <w:tcPr>
            <w:tcW w:w="6973" w:type="dxa"/>
          </w:tcPr>
          <w:p w:rsidR="00337F37" w:rsidRPr="00337F37" w:rsidRDefault="00337F37">
            <w:pPr>
              <w:pStyle w:val="ConsPlusNormal"/>
              <w:jc w:val="center"/>
            </w:pPr>
            <w:r w:rsidRPr="00337F37">
              <w:t>Площадь зала обслуживания посетителей</w:t>
            </w:r>
          </w:p>
        </w:tc>
        <w:tc>
          <w:tcPr>
            <w:tcW w:w="1417" w:type="dxa"/>
          </w:tcPr>
          <w:p w:rsidR="00337F37" w:rsidRPr="00337F37" w:rsidRDefault="00337F37">
            <w:pPr>
              <w:pStyle w:val="ConsPlusNormal"/>
              <w:jc w:val="center"/>
            </w:pPr>
            <w:proofErr w:type="spellStart"/>
            <w:r w:rsidRPr="00337F37">
              <w:t>Кпз</w:t>
            </w:r>
            <w:proofErr w:type="spellEnd"/>
          </w:p>
        </w:tc>
      </w:tr>
      <w:tr w:rsidR="00337F37" w:rsidRPr="00337F37">
        <w:tc>
          <w:tcPr>
            <w:tcW w:w="660" w:type="dxa"/>
          </w:tcPr>
          <w:p w:rsidR="00337F37" w:rsidRPr="00337F37" w:rsidRDefault="00337F37">
            <w:pPr>
              <w:pStyle w:val="ConsPlusNormal"/>
              <w:jc w:val="center"/>
            </w:pPr>
            <w:r w:rsidRPr="00337F37">
              <w:lastRenderedPageBreak/>
              <w:t>1</w:t>
            </w:r>
          </w:p>
        </w:tc>
        <w:tc>
          <w:tcPr>
            <w:tcW w:w="6973" w:type="dxa"/>
          </w:tcPr>
          <w:p w:rsidR="00337F37" w:rsidRPr="00337F37" w:rsidRDefault="00337F37">
            <w:pPr>
              <w:pStyle w:val="ConsPlusNormal"/>
            </w:pPr>
            <w:r w:rsidRPr="00337F37">
              <w:t>Без зала</w:t>
            </w:r>
          </w:p>
        </w:tc>
        <w:tc>
          <w:tcPr>
            <w:tcW w:w="1417" w:type="dxa"/>
          </w:tcPr>
          <w:p w:rsidR="00337F37" w:rsidRPr="00337F37" w:rsidRDefault="00337F37">
            <w:pPr>
              <w:pStyle w:val="ConsPlusNormal"/>
              <w:jc w:val="center"/>
            </w:pPr>
            <w:r w:rsidRPr="00337F37">
              <w:t>1,0</w:t>
            </w:r>
          </w:p>
        </w:tc>
      </w:tr>
      <w:tr w:rsidR="00337F37" w:rsidRPr="00337F37">
        <w:tc>
          <w:tcPr>
            <w:tcW w:w="660" w:type="dxa"/>
          </w:tcPr>
          <w:p w:rsidR="00337F37" w:rsidRPr="00337F37" w:rsidRDefault="00337F37">
            <w:pPr>
              <w:pStyle w:val="ConsPlusNormal"/>
              <w:jc w:val="center"/>
            </w:pPr>
            <w:r w:rsidRPr="00337F37">
              <w:t>2</w:t>
            </w:r>
          </w:p>
        </w:tc>
        <w:tc>
          <w:tcPr>
            <w:tcW w:w="6973" w:type="dxa"/>
          </w:tcPr>
          <w:p w:rsidR="00337F37" w:rsidRPr="00337F37" w:rsidRDefault="00337F37">
            <w:pPr>
              <w:pStyle w:val="ConsPlusNormal"/>
            </w:pPr>
            <w:r w:rsidRPr="00337F37">
              <w:t xml:space="preserve">До 60 </w:t>
            </w:r>
            <w:proofErr w:type="spellStart"/>
            <w:r w:rsidRPr="00337F37">
              <w:t>кв</w:t>
            </w:r>
            <w:proofErr w:type="gramStart"/>
            <w:r w:rsidRPr="00337F37">
              <w:t>.м</w:t>
            </w:r>
            <w:proofErr w:type="spellEnd"/>
            <w:proofErr w:type="gramEnd"/>
            <w:r w:rsidRPr="00337F37">
              <w:t xml:space="preserve"> включительно</w:t>
            </w:r>
          </w:p>
        </w:tc>
        <w:tc>
          <w:tcPr>
            <w:tcW w:w="1417" w:type="dxa"/>
          </w:tcPr>
          <w:p w:rsidR="00337F37" w:rsidRPr="00337F37" w:rsidRDefault="00337F37">
            <w:pPr>
              <w:pStyle w:val="ConsPlusNormal"/>
              <w:jc w:val="center"/>
            </w:pPr>
            <w:r w:rsidRPr="00337F37">
              <w:t>0,9</w:t>
            </w:r>
          </w:p>
        </w:tc>
      </w:tr>
      <w:tr w:rsidR="00337F37" w:rsidRPr="00337F37">
        <w:tc>
          <w:tcPr>
            <w:tcW w:w="660" w:type="dxa"/>
          </w:tcPr>
          <w:p w:rsidR="00337F37" w:rsidRPr="00337F37" w:rsidRDefault="00337F37">
            <w:pPr>
              <w:pStyle w:val="ConsPlusNormal"/>
              <w:jc w:val="center"/>
            </w:pPr>
            <w:r w:rsidRPr="00337F37">
              <w:t>3</w:t>
            </w:r>
          </w:p>
        </w:tc>
        <w:tc>
          <w:tcPr>
            <w:tcW w:w="6973" w:type="dxa"/>
          </w:tcPr>
          <w:p w:rsidR="00337F37" w:rsidRPr="00337F37" w:rsidRDefault="00337F37">
            <w:pPr>
              <w:pStyle w:val="ConsPlusNormal"/>
            </w:pPr>
            <w:r w:rsidRPr="00337F37">
              <w:t xml:space="preserve">Свыше 60 </w:t>
            </w:r>
            <w:proofErr w:type="spellStart"/>
            <w:r w:rsidRPr="00337F37">
              <w:t>кв</w:t>
            </w:r>
            <w:proofErr w:type="gramStart"/>
            <w:r w:rsidRPr="00337F37">
              <w:t>.м</w:t>
            </w:r>
            <w:proofErr w:type="spellEnd"/>
            <w:proofErr w:type="gramEnd"/>
          </w:p>
        </w:tc>
        <w:tc>
          <w:tcPr>
            <w:tcW w:w="1417" w:type="dxa"/>
          </w:tcPr>
          <w:p w:rsidR="00337F37" w:rsidRPr="00337F37" w:rsidRDefault="00337F37">
            <w:pPr>
              <w:pStyle w:val="ConsPlusNormal"/>
              <w:jc w:val="center"/>
            </w:pPr>
            <w:r w:rsidRPr="00337F37">
              <w:t>0,8</w:t>
            </w:r>
          </w:p>
        </w:tc>
      </w:tr>
    </w:tbl>
    <w:p w:rsidR="00337F37" w:rsidRPr="00337F37" w:rsidRDefault="00337F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973"/>
        <w:gridCol w:w="1417"/>
      </w:tblGrid>
      <w:tr w:rsidR="00337F37" w:rsidRPr="00337F37">
        <w:tc>
          <w:tcPr>
            <w:tcW w:w="660" w:type="dxa"/>
          </w:tcPr>
          <w:p w:rsidR="00337F37" w:rsidRPr="00337F37" w:rsidRDefault="00337F37">
            <w:pPr>
              <w:pStyle w:val="ConsPlusNormal"/>
              <w:jc w:val="center"/>
            </w:pPr>
            <w:r w:rsidRPr="00337F37">
              <w:t xml:space="preserve">N </w:t>
            </w:r>
            <w:proofErr w:type="gramStart"/>
            <w:r w:rsidRPr="00337F37">
              <w:t>п</w:t>
            </w:r>
            <w:proofErr w:type="gramEnd"/>
            <w:r w:rsidRPr="00337F37">
              <w:t>/п</w:t>
            </w:r>
          </w:p>
        </w:tc>
        <w:tc>
          <w:tcPr>
            <w:tcW w:w="6973" w:type="dxa"/>
          </w:tcPr>
          <w:p w:rsidR="00337F37" w:rsidRPr="00337F37" w:rsidRDefault="00337F37">
            <w:pPr>
              <w:pStyle w:val="ConsPlusNormal"/>
              <w:jc w:val="center"/>
            </w:pPr>
            <w:r w:rsidRPr="00337F37">
              <w:t>Тип объекта</w:t>
            </w:r>
          </w:p>
        </w:tc>
        <w:tc>
          <w:tcPr>
            <w:tcW w:w="1417" w:type="dxa"/>
          </w:tcPr>
          <w:p w:rsidR="00337F37" w:rsidRPr="00337F37" w:rsidRDefault="00337F37">
            <w:pPr>
              <w:pStyle w:val="ConsPlusNormal"/>
              <w:jc w:val="center"/>
            </w:pPr>
            <w:proofErr w:type="spellStart"/>
            <w:r w:rsidRPr="00337F37">
              <w:t>Кт</w:t>
            </w:r>
            <w:proofErr w:type="spellEnd"/>
          </w:p>
        </w:tc>
      </w:tr>
      <w:tr w:rsidR="00337F37" w:rsidRPr="00337F37">
        <w:tc>
          <w:tcPr>
            <w:tcW w:w="660" w:type="dxa"/>
          </w:tcPr>
          <w:p w:rsidR="00337F37" w:rsidRPr="00337F37" w:rsidRDefault="00337F37">
            <w:pPr>
              <w:pStyle w:val="ConsPlusNormal"/>
              <w:jc w:val="center"/>
            </w:pPr>
            <w:r w:rsidRPr="00337F37">
              <w:t>1</w:t>
            </w:r>
          </w:p>
        </w:tc>
        <w:tc>
          <w:tcPr>
            <w:tcW w:w="6973" w:type="dxa"/>
          </w:tcPr>
          <w:p w:rsidR="00337F37" w:rsidRPr="00337F37" w:rsidRDefault="00337F37">
            <w:pPr>
              <w:pStyle w:val="ConsPlusNormal"/>
            </w:pPr>
            <w:r w:rsidRPr="00337F37">
              <w:t>Столовые и другие точки общественного питания, расположенные на территории организаций, имеющие зал обслуживания посетителей</w:t>
            </w:r>
          </w:p>
        </w:tc>
        <w:tc>
          <w:tcPr>
            <w:tcW w:w="1417" w:type="dxa"/>
          </w:tcPr>
          <w:p w:rsidR="00337F37" w:rsidRPr="00337F37" w:rsidRDefault="00337F37">
            <w:pPr>
              <w:pStyle w:val="ConsPlusNormal"/>
              <w:jc w:val="center"/>
            </w:pPr>
            <w:r w:rsidRPr="00337F37">
              <w:t>0,8</w:t>
            </w:r>
          </w:p>
        </w:tc>
      </w:tr>
      <w:tr w:rsidR="00337F37" w:rsidRPr="00337F37">
        <w:tc>
          <w:tcPr>
            <w:tcW w:w="660" w:type="dxa"/>
          </w:tcPr>
          <w:p w:rsidR="00337F37" w:rsidRPr="00337F37" w:rsidRDefault="00337F37">
            <w:pPr>
              <w:pStyle w:val="ConsPlusNormal"/>
              <w:jc w:val="center"/>
            </w:pPr>
            <w:r w:rsidRPr="00337F37">
              <w:t>2</w:t>
            </w:r>
          </w:p>
        </w:tc>
        <w:tc>
          <w:tcPr>
            <w:tcW w:w="6973" w:type="dxa"/>
          </w:tcPr>
          <w:p w:rsidR="00337F37" w:rsidRPr="00337F37" w:rsidRDefault="00337F37">
            <w:pPr>
              <w:pStyle w:val="ConsPlusNormal"/>
            </w:pPr>
            <w:r w:rsidRPr="00337F37">
              <w:t>Прочие объекты общественного питания</w:t>
            </w:r>
          </w:p>
        </w:tc>
        <w:tc>
          <w:tcPr>
            <w:tcW w:w="1417" w:type="dxa"/>
          </w:tcPr>
          <w:p w:rsidR="00337F37" w:rsidRPr="00337F37" w:rsidRDefault="00337F37">
            <w:pPr>
              <w:pStyle w:val="ConsPlusNormal"/>
              <w:jc w:val="center"/>
            </w:pPr>
            <w:r w:rsidRPr="00337F37">
              <w:t>1,0</w:t>
            </w:r>
          </w:p>
        </w:tc>
      </w:tr>
    </w:tbl>
    <w:p w:rsidR="00337F37" w:rsidRPr="00337F37" w:rsidRDefault="00337F37">
      <w:pPr>
        <w:pStyle w:val="ConsPlusNormal"/>
        <w:ind w:firstLine="540"/>
        <w:jc w:val="both"/>
      </w:pPr>
    </w:p>
    <w:p w:rsidR="00337F37" w:rsidRPr="00337F37" w:rsidRDefault="00337F37">
      <w:pPr>
        <w:pStyle w:val="ConsPlusNormal"/>
        <w:ind w:firstLine="540"/>
        <w:jc w:val="both"/>
      </w:pPr>
      <w:r w:rsidRPr="00337F37">
        <w:t>8. Корректирующий коэффициент К2рек для вида предпринимательской деятельности "Распространение наружной рекламы с использованием рекламных конструкций" рассчитывается по формуле:</w:t>
      </w:r>
    </w:p>
    <w:p w:rsidR="00337F37" w:rsidRPr="00337F37" w:rsidRDefault="00337F37">
      <w:pPr>
        <w:pStyle w:val="ConsPlusNormal"/>
        <w:ind w:firstLine="540"/>
        <w:jc w:val="both"/>
      </w:pPr>
    </w:p>
    <w:p w:rsidR="00337F37" w:rsidRPr="00337F37" w:rsidRDefault="00337F37">
      <w:pPr>
        <w:pStyle w:val="ConsPlusNormal"/>
        <w:ind w:firstLine="540"/>
        <w:jc w:val="both"/>
      </w:pPr>
      <w:r w:rsidRPr="00337F37">
        <w:t xml:space="preserve">К2рек = </w:t>
      </w:r>
      <w:proofErr w:type="spellStart"/>
      <w:r w:rsidRPr="00337F37">
        <w:t>Кзр</w:t>
      </w:r>
      <w:proofErr w:type="spellEnd"/>
      <w:r w:rsidRPr="00337F37">
        <w:t>, где:</w:t>
      </w:r>
    </w:p>
    <w:p w:rsidR="00337F37" w:rsidRPr="00337F37" w:rsidRDefault="00337F37">
      <w:pPr>
        <w:pStyle w:val="ConsPlusNormal"/>
        <w:ind w:firstLine="540"/>
        <w:jc w:val="both"/>
      </w:pPr>
    </w:p>
    <w:p w:rsidR="00337F37" w:rsidRPr="00337F37" w:rsidRDefault="00337F37">
      <w:pPr>
        <w:pStyle w:val="ConsPlusNormal"/>
        <w:ind w:firstLine="540"/>
        <w:jc w:val="both"/>
      </w:pPr>
      <w:proofErr w:type="spellStart"/>
      <w:r w:rsidRPr="00337F37">
        <w:t>Кзр</w:t>
      </w:r>
      <w:proofErr w:type="spellEnd"/>
      <w:r w:rsidRPr="00337F37">
        <w:t xml:space="preserve"> - коэффициент зонирования.</w:t>
      </w:r>
    </w:p>
    <w:p w:rsidR="00337F37" w:rsidRPr="00337F37" w:rsidRDefault="00337F37">
      <w:pPr>
        <w:pStyle w:val="ConsPlusNormal"/>
        <w:spacing w:before="220"/>
        <w:ind w:firstLine="540"/>
        <w:jc w:val="both"/>
      </w:pPr>
      <w:r w:rsidRPr="00337F37">
        <w:t xml:space="preserve">Для вида деятельности "Распространение наружной рекламы с использованием рекламных конструкций" </w:t>
      </w:r>
      <w:proofErr w:type="spellStart"/>
      <w:r w:rsidRPr="00337F37">
        <w:t>Кзр</w:t>
      </w:r>
      <w:proofErr w:type="spellEnd"/>
      <w:r w:rsidRPr="00337F37">
        <w:t xml:space="preserve"> устанавливается в размере 1,0.</w:t>
      </w:r>
    </w:p>
    <w:p w:rsidR="00337F37" w:rsidRPr="00337F37" w:rsidRDefault="00337F37">
      <w:pPr>
        <w:pStyle w:val="ConsPlusNormal"/>
        <w:spacing w:before="220"/>
        <w:ind w:firstLine="540"/>
        <w:jc w:val="both"/>
      </w:pPr>
      <w:r w:rsidRPr="00337F37">
        <w:t>9. Корректирующий коэффициент К2р для вида предпринимательской деятельности "Размещение рекламы на транспортных средствах" устанавливается в размере 0,25.</w:t>
      </w:r>
    </w:p>
    <w:p w:rsidR="00337F37" w:rsidRPr="00337F37" w:rsidRDefault="00337F37">
      <w:pPr>
        <w:pStyle w:val="ConsPlusNormal"/>
        <w:spacing w:before="220"/>
        <w:ind w:firstLine="540"/>
        <w:jc w:val="both"/>
      </w:pPr>
      <w:r w:rsidRPr="00337F37">
        <w:t>10. Корректирующий коэффициент К2вр для вида предпринимательской деятельности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проживания не более 500 квадратных метров" рассчитывается по формуле:</w:t>
      </w:r>
    </w:p>
    <w:p w:rsidR="00337F37" w:rsidRPr="00337F37" w:rsidRDefault="00337F37">
      <w:pPr>
        <w:pStyle w:val="ConsPlusNormal"/>
        <w:ind w:firstLine="540"/>
        <w:jc w:val="both"/>
      </w:pPr>
    </w:p>
    <w:p w:rsidR="00337F37" w:rsidRPr="00337F37" w:rsidRDefault="00337F37">
      <w:pPr>
        <w:pStyle w:val="ConsPlusNormal"/>
        <w:ind w:firstLine="540"/>
        <w:jc w:val="both"/>
      </w:pPr>
      <w:r w:rsidRPr="00337F37">
        <w:t>К2вр = Кд, где:</w:t>
      </w:r>
    </w:p>
    <w:p w:rsidR="00337F37" w:rsidRPr="00337F37" w:rsidRDefault="00337F37">
      <w:pPr>
        <w:pStyle w:val="ConsPlusNormal"/>
        <w:ind w:firstLine="540"/>
        <w:jc w:val="both"/>
      </w:pPr>
    </w:p>
    <w:p w:rsidR="00337F37" w:rsidRPr="00337F37" w:rsidRDefault="00337F37">
      <w:pPr>
        <w:pStyle w:val="ConsPlusNormal"/>
        <w:ind w:firstLine="540"/>
        <w:jc w:val="both"/>
      </w:pPr>
      <w:r w:rsidRPr="00337F37">
        <w:t>Кд - коэффициент доходности.</w:t>
      </w:r>
    </w:p>
    <w:p w:rsidR="00337F37" w:rsidRPr="00337F37" w:rsidRDefault="00337F37">
      <w:pPr>
        <w:pStyle w:val="ConsPlusNormal"/>
        <w:spacing w:before="220"/>
        <w:ind w:firstLine="540"/>
        <w:jc w:val="both"/>
      </w:pPr>
      <w:r w:rsidRPr="00337F37">
        <w:t>11. Корректирующий коэффициент К2стм для вида предпринимательской деятельности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 рассчитывается по формуле:</w:t>
      </w:r>
    </w:p>
    <w:p w:rsidR="00337F37" w:rsidRPr="00337F37" w:rsidRDefault="00337F37">
      <w:pPr>
        <w:pStyle w:val="ConsPlusNormal"/>
        <w:ind w:firstLine="540"/>
        <w:jc w:val="both"/>
      </w:pPr>
    </w:p>
    <w:p w:rsidR="00337F37" w:rsidRPr="00337F37" w:rsidRDefault="00337F37">
      <w:pPr>
        <w:pStyle w:val="ConsPlusNormal"/>
        <w:ind w:firstLine="540"/>
        <w:jc w:val="both"/>
      </w:pPr>
      <w:r w:rsidRPr="00337F37">
        <w:t xml:space="preserve">К2стм = Кд x </w:t>
      </w:r>
      <w:proofErr w:type="spellStart"/>
      <w:r w:rsidRPr="00337F37">
        <w:t>Ктм</w:t>
      </w:r>
      <w:proofErr w:type="spellEnd"/>
      <w:r w:rsidRPr="00337F37">
        <w:t xml:space="preserve"> x </w:t>
      </w:r>
      <w:proofErr w:type="spellStart"/>
      <w:r w:rsidRPr="00337F37">
        <w:t>Кп</w:t>
      </w:r>
      <w:proofErr w:type="spellEnd"/>
      <w:r w:rsidRPr="00337F37">
        <w:t>, где:</w:t>
      </w:r>
    </w:p>
    <w:p w:rsidR="00337F37" w:rsidRPr="00337F37" w:rsidRDefault="00337F37">
      <w:pPr>
        <w:pStyle w:val="ConsPlusNormal"/>
        <w:ind w:firstLine="540"/>
        <w:jc w:val="both"/>
      </w:pPr>
    </w:p>
    <w:p w:rsidR="00337F37" w:rsidRPr="00337F37" w:rsidRDefault="00337F37">
      <w:pPr>
        <w:pStyle w:val="ConsPlusNormal"/>
        <w:ind w:firstLine="540"/>
        <w:jc w:val="both"/>
      </w:pPr>
      <w:r w:rsidRPr="00337F37">
        <w:t>Кд - коэффициент доходности;</w:t>
      </w:r>
    </w:p>
    <w:p w:rsidR="00337F37" w:rsidRPr="00337F37" w:rsidRDefault="00337F37">
      <w:pPr>
        <w:pStyle w:val="ConsPlusNormal"/>
        <w:spacing w:before="220"/>
        <w:ind w:firstLine="540"/>
        <w:jc w:val="both"/>
      </w:pPr>
      <w:proofErr w:type="spellStart"/>
      <w:r w:rsidRPr="00337F37">
        <w:t>Ктм</w:t>
      </w:r>
      <w:proofErr w:type="spellEnd"/>
      <w:r w:rsidRPr="00337F37">
        <w:t xml:space="preserve"> - коэффициент, учитывающий количество стационарных торговых мест, переданных во временное владение и (или) пользование;</w:t>
      </w:r>
    </w:p>
    <w:p w:rsidR="00337F37" w:rsidRPr="00337F37" w:rsidRDefault="00337F37">
      <w:pPr>
        <w:pStyle w:val="ConsPlusNormal"/>
        <w:spacing w:before="220"/>
        <w:ind w:firstLine="540"/>
        <w:jc w:val="both"/>
      </w:pPr>
      <w:proofErr w:type="spellStart"/>
      <w:r w:rsidRPr="00337F37">
        <w:t>Кп</w:t>
      </w:r>
      <w:proofErr w:type="spellEnd"/>
      <w:r w:rsidRPr="00337F37">
        <w:t xml:space="preserve"> - коэффициент, учитывающий общую площадь торговых мест, переданных во временное владение и (или) пользование. Применяется только к торговым местам, площадь каждого из которых превышает 5 квадратных метров.</w:t>
      </w:r>
    </w:p>
    <w:p w:rsidR="00337F37" w:rsidRPr="00337F37" w:rsidRDefault="00337F37">
      <w:pPr>
        <w:pStyle w:val="ConsPlusNormal"/>
        <w:spacing w:before="220"/>
        <w:ind w:firstLine="540"/>
        <w:jc w:val="both"/>
      </w:pPr>
      <w:r w:rsidRPr="00337F37">
        <w:lastRenderedPageBreak/>
        <w:t xml:space="preserve">Для исчисления суммы единого налога используются следующие значения </w:t>
      </w:r>
      <w:proofErr w:type="spellStart"/>
      <w:r w:rsidRPr="00337F37">
        <w:t>Ктм</w:t>
      </w:r>
      <w:proofErr w:type="spellEnd"/>
      <w:r w:rsidRPr="00337F37">
        <w:t>:</w:t>
      </w:r>
    </w:p>
    <w:p w:rsidR="00337F37" w:rsidRPr="00337F37" w:rsidRDefault="00337F3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973"/>
        <w:gridCol w:w="1474"/>
      </w:tblGrid>
      <w:tr w:rsidR="00337F37" w:rsidRPr="00337F37">
        <w:tc>
          <w:tcPr>
            <w:tcW w:w="660" w:type="dxa"/>
          </w:tcPr>
          <w:p w:rsidR="00337F37" w:rsidRPr="00337F37" w:rsidRDefault="00337F37">
            <w:pPr>
              <w:pStyle w:val="ConsPlusNormal"/>
              <w:jc w:val="center"/>
            </w:pPr>
            <w:r w:rsidRPr="00337F37">
              <w:t xml:space="preserve">N </w:t>
            </w:r>
            <w:proofErr w:type="gramStart"/>
            <w:r w:rsidRPr="00337F37">
              <w:t>п</w:t>
            </w:r>
            <w:proofErr w:type="gramEnd"/>
            <w:r w:rsidRPr="00337F37">
              <w:t>/п</w:t>
            </w:r>
          </w:p>
        </w:tc>
        <w:tc>
          <w:tcPr>
            <w:tcW w:w="6973" w:type="dxa"/>
          </w:tcPr>
          <w:p w:rsidR="00337F37" w:rsidRPr="00337F37" w:rsidRDefault="00337F37">
            <w:pPr>
              <w:pStyle w:val="ConsPlusNormal"/>
              <w:jc w:val="center"/>
            </w:pPr>
            <w:r w:rsidRPr="00337F37">
              <w:t>Количество торговых мест, переданных во временное владение и (или) пользование</w:t>
            </w:r>
          </w:p>
        </w:tc>
        <w:tc>
          <w:tcPr>
            <w:tcW w:w="1474" w:type="dxa"/>
          </w:tcPr>
          <w:p w:rsidR="00337F37" w:rsidRPr="00337F37" w:rsidRDefault="00337F37">
            <w:pPr>
              <w:pStyle w:val="ConsPlusNormal"/>
              <w:jc w:val="center"/>
            </w:pPr>
            <w:proofErr w:type="spellStart"/>
            <w:r w:rsidRPr="00337F37">
              <w:t>Ктм</w:t>
            </w:r>
            <w:proofErr w:type="spellEnd"/>
          </w:p>
        </w:tc>
      </w:tr>
      <w:tr w:rsidR="00337F37" w:rsidRPr="00337F37">
        <w:tc>
          <w:tcPr>
            <w:tcW w:w="660" w:type="dxa"/>
          </w:tcPr>
          <w:p w:rsidR="00337F37" w:rsidRPr="00337F37" w:rsidRDefault="00337F37">
            <w:pPr>
              <w:pStyle w:val="ConsPlusNormal"/>
              <w:jc w:val="center"/>
            </w:pPr>
            <w:r w:rsidRPr="00337F37">
              <w:t>1</w:t>
            </w:r>
          </w:p>
        </w:tc>
        <w:tc>
          <w:tcPr>
            <w:tcW w:w="6973" w:type="dxa"/>
          </w:tcPr>
          <w:p w:rsidR="00337F37" w:rsidRPr="00337F37" w:rsidRDefault="00337F37">
            <w:pPr>
              <w:pStyle w:val="ConsPlusNormal"/>
            </w:pPr>
            <w:r w:rsidRPr="00337F37">
              <w:t>До 20 торговых ме</w:t>
            </w:r>
            <w:proofErr w:type="gramStart"/>
            <w:r w:rsidRPr="00337F37">
              <w:t>ст вкл</w:t>
            </w:r>
            <w:proofErr w:type="gramEnd"/>
            <w:r w:rsidRPr="00337F37">
              <w:t>ючительно</w:t>
            </w:r>
          </w:p>
        </w:tc>
        <w:tc>
          <w:tcPr>
            <w:tcW w:w="1474" w:type="dxa"/>
          </w:tcPr>
          <w:p w:rsidR="00337F37" w:rsidRPr="00337F37" w:rsidRDefault="00337F37">
            <w:pPr>
              <w:pStyle w:val="ConsPlusNormal"/>
              <w:jc w:val="center"/>
            </w:pPr>
            <w:r w:rsidRPr="00337F37">
              <w:t>1,0</w:t>
            </w:r>
          </w:p>
        </w:tc>
      </w:tr>
      <w:tr w:rsidR="00337F37" w:rsidRPr="00337F37">
        <w:tc>
          <w:tcPr>
            <w:tcW w:w="660" w:type="dxa"/>
          </w:tcPr>
          <w:p w:rsidR="00337F37" w:rsidRPr="00337F37" w:rsidRDefault="00337F37">
            <w:pPr>
              <w:pStyle w:val="ConsPlusNormal"/>
              <w:jc w:val="center"/>
            </w:pPr>
            <w:r w:rsidRPr="00337F37">
              <w:t>2</w:t>
            </w:r>
          </w:p>
        </w:tc>
        <w:tc>
          <w:tcPr>
            <w:tcW w:w="6973" w:type="dxa"/>
          </w:tcPr>
          <w:p w:rsidR="00337F37" w:rsidRPr="00337F37" w:rsidRDefault="00337F37">
            <w:pPr>
              <w:pStyle w:val="ConsPlusNormal"/>
            </w:pPr>
            <w:r w:rsidRPr="00337F37">
              <w:t>Свыше 20 до 100 торговых мест</w:t>
            </w:r>
          </w:p>
        </w:tc>
        <w:tc>
          <w:tcPr>
            <w:tcW w:w="1474" w:type="dxa"/>
          </w:tcPr>
          <w:p w:rsidR="00337F37" w:rsidRPr="00337F37" w:rsidRDefault="00337F37">
            <w:pPr>
              <w:pStyle w:val="ConsPlusNormal"/>
              <w:jc w:val="center"/>
            </w:pPr>
            <w:r w:rsidRPr="00337F37">
              <w:t>0,8</w:t>
            </w:r>
          </w:p>
        </w:tc>
      </w:tr>
      <w:tr w:rsidR="00337F37" w:rsidRPr="00337F37">
        <w:tc>
          <w:tcPr>
            <w:tcW w:w="660" w:type="dxa"/>
          </w:tcPr>
          <w:p w:rsidR="00337F37" w:rsidRPr="00337F37" w:rsidRDefault="00337F37">
            <w:pPr>
              <w:pStyle w:val="ConsPlusNormal"/>
              <w:jc w:val="center"/>
            </w:pPr>
            <w:r w:rsidRPr="00337F37">
              <w:t>3</w:t>
            </w:r>
          </w:p>
        </w:tc>
        <w:tc>
          <w:tcPr>
            <w:tcW w:w="6973" w:type="dxa"/>
          </w:tcPr>
          <w:p w:rsidR="00337F37" w:rsidRPr="00337F37" w:rsidRDefault="00337F37">
            <w:pPr>
              <w:pStyle w:val="ConsPlusNormal"/>
            </w:pPr>
            <w:r w:rsidRPr="00337F37">
              <w:t>Свыше 100 торговых мест</w:t>
            </w:r>
          </w:p>
        </w:tc>
        <w:tc>
          <w:tcPr>
            <w:tcW w:w="1474" w:type="dxa"/>
          </w:tcPr>
          <w:p w:rsidR="00337F37" w:rsidRPr="00337F37" w:rsidRDefault="00337F37">
            <w:pPr>
              <w:pStyle w:val="ConsPlusNormal"/>
              <w:jc w:val="right"/>
            </w:pPr>
            <w:r w:rsidRPr="00337F37">
              <w:t>0,75</w:t>
            </w:r>
          </w:p>
        </w:tc>
      </w:tr>
    </w:tbl>
    <w:p w:rsidR="00337F37" w:rsidRPr="00337F37" w:rsidRDefault="00337F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973"/>
        <w:gridCol w:w="1474"/>
      </w:tblGrid>
      <w:tr w:rsidR="00337F37" w:rsidRPr="00337F37">
        <w:tc>
          <w:tcPr>
            <w:tcW w:w="660" w:type="dxa"/>
          </w:tcPr>
          <w:p w:rsidR="00337F37" w:rsidRPr="00337F37" w:rsidRDefault="00337F37">
            <w:pPr>
              <w:pStyle w:val="ConsPlusNormal"/>
              <w:jc w:val="center"/>
            </w:pPr>
            <w:r w:rsidRPr="00337F37">
              <w:t xml:space="preserve">N </w:t>
            </w:r>
            <w:proofErr w:type="gramStart"/>
            <w:r w:rsidRPr="00337F37">
              <w:t>п</w:t>
            </w:r>
            <w:proofErr w:type="gramEnd"/>
            <w:r w:rsidRPr="00337F37">
              <w:t>/п</w:t>
            </w:r>
          </w:p>
        </w:tc>
        <w:tc>
          <w:tcPr>
            <w:tcW w:w="6973" w:type="dxa"/>
          </w:tcPr>
          <w:p w:rsidR="00337F37" w:rsidRPr="00337F37" w:rsidRDefault="00337F37">
            <w:pPr>
              <w:pStyle w:val="ConsPlusNormal"/>
              <w:jc w:val="center"/>
            </w:pPr>
            <w:r w:rsidRPr="00337F37">
              <w:t>Общая площадь торговых мест, переданных во временное владение и (или) пользование</w:t>
            </w:r>
          </w:p>
        </w:tc>
        <w:tc>
          <w:tcPr>
            <w:tcW w:w="1474" w:type="dxa"/>
          </w:tcPr>
          <w:p w:rsidR="00337F37" w:rsidRPr="00337F37" w:rsidRDefault="00337F37">
            <w:pPr>
              <w:pStyle w:val="ConsPlusNormal"/>
              <w:jc w:val="center"/>
            </w:pPr>
            <w:proofErr w:type="spellStart"/>
            <w:r w:rsidRPr="00337F37">
              <w:t>Кп</w:t>
            </w:r>
            <w:proofErr w:type="spellEnd"/>
          </w:p>
        </w:tc>
      </w:tr>
      <w:tr w:rsidR="00337F37" w:rsidRPr="00337F37">
        <w:tc>
          <w:tcPr>
            <w:tcW w:w="660" w:type="dxa"/>
          </w:tcPr>
          <w:p w:rsidR="00337F37" w:rsidRPr="00337F37" w:rsidRDefault="00337F37">
            <w:pPr>
              <w:pStyle w:val="ConsPlusNormal"/>
              <w:jc w:val="center"/>
            </w:pPr>
            <w:r w:rsidRPr="00337F37">
              <w:t>1</w:t>
            </w:r>
          </w:p>
        </w:tc>
        <w:tc>
          <w:tcPr>
            <w:tcW w:w="6973" w:type="dxa"/>
          </w:tcPr>
          <w:p w:rsidR="00337F37" w:rsidRPr="00337F37" w:rsidRDefault="00337F37">
            <w:pPr>
              <w:pStyle w:val="ConsPlusNormal"/>
            </w:pPr>
            <w:r w:rsidRPr="00337F37">
              <w:t xml:space="preserve">До 200 </w:t>
            </w:r>
            <w:proofErr w:type="spellStart"/>
            <w:r w:rsidRPr="00337F37">
              <w:t>кв</w:t>
            </w:r>
            <w:proofErr w:type="gramStart"/>
            <w:r w:rsidRPr="00337F37">
              <w:t>.м</w:t>
            </w:r>
            <w:proofErr w:type="spellEnd"/>
            <w:proofErr w:type="gramEnd"/>
            <w:r w:rsidRPr="00337F37">
              <w:t xml:space="preserve"> включительно</w:t>
            </w:r>
          </w:p>
        </w:tc>
        <w:tc>
          <w:tcPr>
            <w:tcW w:w="1474" w:type="dxa"/>
          </w:tcPr>
          <w:p w:rsidR="00337F37" w:rsidRPr="00337F37" w:rsidRDefault="00337F37">
            <w:pPr>
              <w:pStyle w:val="ConsPlusNormal"/>
              <w:jc w:val="center"/>
            </w:pPr>
            <w:r w:rsidRPr="00337F37">
              <w:t>1,0</w:t>
            </w:r>
          </w:p>
        </w:tc>
      </w:tr>
      <w:tr w:rsidR="00337F37" w:rsidRPr="00337F37">
        <w:tc>
          <w:tcPr>
            <w:tcW w:w="660" w:type="dxa"/>
          </w:tcPr>
          <w:p w:rsidR="00337F37" w:rsidRPr="00337F37" w:rsidRDefault="00337F37">
            <w:pPr>
              <w:pStyle w:val="ConsPlusNormal"/>
              <w:jc w:val="center"/>
            </w:pPr>
            <w:r w:rsidRPr="00337F37">
              <w:t>2</w:t>
            </w:r>
          </w:p>
        </w:tc>
        <w:tc>
          <w:tcPr>
            <w:tcW w:w="6973" w:type="dxa"/>
          </w:tcPr>
          <w:p w:rsidR="00337F37" w:rsidRPr="00337F37" w:rsidRDefault="00337F37">
            <w:pPr>
              <w:pStyle w:val="ConsPlusNormal"/>
            </w:pPr>
            <w:r w:rsidRPr="00337F37">
              <w:t xml:space="preserve">Свыше 200 до 400 </w:t>
            </w:r>
            <w:proofErr w:type="spellStart"/>
            <w:r w:rsidRPr="00337F37">
              <w:t>кв</w:t>
            </w:r>
            <w:proofErr w:type="gramStart"/>
            <w:r w:rsidRPr="00337F37">
              <w:t>.м</w:t>
            </w:r>
            <w:proofErr w:type="spellEnd"/>
            <w:proofErr w:type="gramEnd"/>
            <w:r w:rsidRPr="00337F37">
              <w:t xml:space="preserve"> включительно</w:t>
            </w:r>
          </w:p>
        </w:tc>
        <w:tc>
          <w:tcPr>
            <w:tcW w:w="1474" w:type="dxa"/>
          </w:tcPr>
          <w:p w:rsidR="00337F37" w:rsidRPr="00337F37" w:rsidRDefault="00337F37">
            <w:pPr>
              <w:pStyle w:val="ConsPlusNormal"/>
              <w:jc w:val="center"/>
            </w:pPr>
            <w:r w:rsidRPr="00337F37">
              <w:t>0,8</w:t>
            </w:r>
          </w:p>
        </w:tc>
      </w:tr>
    </w:tbl>
    <w:p w:rsidR="00337F37" w:rsidRPr="00337F37" w:rsidRDefault="00337F37">
      <w:pPr>
        <w:pStyle w:val="ConsPlusNormal"/>
        <w:ind w:firstLine="540"/>
        <w:jc w:val="both"/>
      </w:pPr>
    </w:p>
    <w:p w:rsidR="00337F37" w:rsidRPr="00337F37" w:rsidRDefault="00337F37">
      <w:pPr>
        <w:pStyle w:val="ConsPlusNormal"/>
        <w:ind w:firstLine="540"/>
        <w:jc w:val="both"/>
      </w:pPr>
      <w:r w:rsidRPr="00337F37">
        <w:t>12. Корректирующий коэффициент К2зу для вида предпринимательской деятельности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рассчитывается по формулам:</w:t>
      </w:r>
    </w:p>
    <w:p w:rsidR="00337F37" w:rsidRPr="00337F37" w:rsidRDefault="00337F37">
      <w:pPr>
        <w:pStyle w:val="ConsPlusNormal"/>
        <w:spacing w:before="220"/>
        <w:ind w:firstLine="540"/>
        <w:jc w:val="both"/>
      </w:pPr>
      <w:r w:rsidRPr="00337F37">
        <w:t>Для участков площадью каждого до 10 квадратных метров:</w:t>
      </w:r>
    </w:p>
    <w:p w:rsidR="00337F37" w:rsidRPr="00337F37" w:rsidRDefault="00337F37">
      <w:pPr>
        <w:pStyle w:val="ConsPlusNormal"/>
        <w:ind w:firstLine="540"/>
        <w:jc w:val="both"/>
      </w:pPr>
    </w:p>
    <w:p w:rsidR="00337F37" w:rsidRPr="00337F37" w:rsidRDefault="00337F37">
      <w:pPr>
        <w:pStyle w:val="ConsPlusNormal"/>
        <w:ind w:firstLine="540"/>
        <w:jc w:val="both"/>
      </w:pPr>
      <w:r w:rsidRPr="00337F37">
        <w:t xml:space="preserve">К2зу = Кд x </w:t>
      </w:r>
      <w:proofErr w:type="spellStart"/>
      <w:r w:rsidRPr="00337F37">
        <w:t>Ккзу</w:t>
      </w:r>
      <w:proofErr w:type="spellEnd"/>
      <w:r w:rsidRPr="00337F37">
        <w:t>, где:</w:t>
      </w:r>
    </w:p>
    <w:p w:rsidR="00337F37" w:rsidRPr="00337F37" w:rsidRDefault="00337F37">
      <w:pPr>
        <w:pStyle w:val="ConsPlusNormal"/>
        <w:ind w:firstLine="540"/>
        <w:jc w:val="both"/>
      </w:pPr>
    </w:p>
    <w:p w:rsidR="00337F37" w:rsidRPr="00337F37" w:rsidRDefault="00337F37">
      <w:pPr>
        <w:pStyle w:val="ConsPlusNormal"/>
        <w:ind w:firstLine="540"/>
        <w:jc w:val="both"/>
      </w:pPr>
      <w:r w:rsidRPr="00337F37">
        <w:t>Кд - коэффициент доходности;</w:t>
      </w:r>
    </w:p>
    <w:p w:rsidR="00337F37" w:rsidRPr="00337F37" w:rsidRDefault="00337F37">
      <w:pPr>
        <w:pStyle w:val="ConsPlusNormal"/>
        <w:spacing w:before="220"/>
        <w:ind w:firstLine="540"/>
        <w:jc w:val="both"/>
      </w:pPr>
      <w:proofErr w:type="spellStart"/>
      <w:r w:rsidRPr="00337F37">
        <w:t>Ккзу</w:t>
      </w:r>
      <w:proofErr w:type="spellEnd"/>
      <w:r w:rsidRPr="00337F37">
        <w:t xml:space="preserve"> - коэффициент, учитывающий количество земельных участков, переданных во временное владение и (или) пользование.</w:t>
      </w:r>
    </w:p>
    <w:p w:rsidR="00337F37" w:rsidRPr="00337F37" w:rsidRDefault="00337F37">
      <w:pPr>
        <w:pStyle w:val="ConsPlusNormal"/>
        <w:spacing w:before="220"/>
        <w:ind w:firstLine="540"/>
        <w:jc w:val="both"/>
      </w:pPr>
      <w:r w:rsidRPr="00337F37">
        <w:t>Для участков площадью каждого, превышающей 10 квадратных метров:</w:t>
      </w:r>
    </w:p>
    <w:p w:rsidR="00337F37" w:rsidRPr="00337F37" w:rsidRDefault="00337F37">
      <w:pPr>
        <w:pStyle w:val="ConsPlusNormal"/>
        <w:ind w:firstLine="540"/>
        <w:jc w:val="both"/>
      </w:pPr>
    </w:p>
    <w:p w:rsidR="00337F37" w:rsidRPr="00337F37" w:rsidRDefault="00337F37">
      <w:pPr>
        <w:pStyle w:val="ConsPlusNormal"/>
        <w:ind w:firstLine="540"/>
        <w:jc w:val="both"/>
      </w:pPr>
      <w:r w:rsidRPr="00337F37">
        <w:t xml:space="preserve">К2зу = Кд x </w:t>
      </w:r>
      <w:proofErr w:type="spellStart"/>
      <w:r w:rsidRPr="00337F37">
        <w:t>Ккзу</w:t>
      </w:r>
      <w:proofErr w:type="spellEnd"/>
      <w:r w:rsidRPr="00337F37">
        <w:t xml:space="preserve"> x </w:t>
      </w:r>
      <w:proofErr w:type="spellStart"/>
      <w:r w:rsidRPr="00337F37">
        <w:t>Кп</w:t>
      </w:r>
      <w:proofErr w:type="spellEnd"/>
      <w:r w:rsidRPr="00337F37">
        <w:t>, где:</w:t>
      </w:r>
    </w:p>
    <w:p w:rsidR="00337F37" w:rsidRPr="00337F37" w:rsidRDefault="00337F37">
      <w:pPr>
        <w:pStyle w:val="ConsPlusNormal"/>
        <w:ind w:firstLine="540"/>
        <w:jc w:val="both"/>
      </w:pPr>
    </w:p>
    <w:p w:rsidR="00337F37" w:rsidRPr="00337F37" w:rsidRDefault="00337F37">
      <w:pPr>
        <w:pStyle w:val="ConsPlusNormal"/>
        <w:ind w:firstLine="540"/>
        <w:jc w:val="both"/>
      </w:pPr>
      <w:r w:rsidRPr="00337F37">
        <w:t>Кд - коэффициент доходности;</w:t>
      </w:r>
    </w:p>
    <w:p w:rsidR="00337F37" w:rsidRPr="00337F37" w:rsidRDefault="00337F37">
      <w:pPr>
        <w:pStyle w:val="ConsPlusNormal"/>
        <w:spacing w:before="220"/>
        <w:ind w:firstLine="540"/>
        <w:jc w:val="both"/>
      </w:pPr>
      <w:proofErr w:type="spellStart"/>
      <w:r w:rsidRPr="00337F37">
        <w:t>Ккзу</w:t>
      </w:r>
      <w:proofErr w:type="spellEnd"/>
      <w:r w:rsidRPr="00337F37">
        <w:t xml:space="preserve"> - коэффициент, учитывающий количество земельных участков, переданных во временное владение и (или) пользование;</w:t>
      </w:r>
    </w:p>
    <w:p w:rsidR="00337F37" w:rsidRPr="00337F37" w:rsidRDefault="00337F37">
      <w:pPr>
        <w:pStyle w:val="ConsPlusNormal"/>
        <w:spacing w:before="220"/>
        <w:ind w:firstLine="540"/>
        <w:jc w:val="both"/>
      </w:pPr>
      <w:proofErr w:type="spellStart"/>
      <w:r w:rsidRPr="00337F37">
        <w:t>Кп</w:t>
      </w:r>
      <w:proofErr w:type="spellEnd"/>
      <w:r w:rsidRPr="00337F37">
        <w:t xml:space="preserve"> - коэффициент, учитывающий площадь земельных участков, равный 0,5.</w:t>
      </w:r>
    </w:p>
    <w:p w:rsidR="00337F37" w:rsidRPr="00337F37" w:rsidRDefault="00337F37">
      <w:pPr>
        <w:pStyle w:val="ConsPlusNormal"/>
        <w:spacing w:before="220"/>
        <w:ind w:firstLine="540"/>
        <w:jc w:val="both"/>
      </w:pPr>
      <w:r w:rsidRPr="00337F37">
        <w:t xml:space="preserve">Для исчисления суммы единого налога используются следующие значения </w:t>
      </w:r>
      <w:proofErr w:type="spellStart"/>
      <w:r w:rsidRPr="00337F37">
        <w:t>Ккзу</w:t>
      </w:r>
      <w:proofErr w:type="spellEnd"/>
      <w:r w:rsidRPr="00337F37">
        <w:t>:</w:t>
      </w:r>
    </w:p>
    <w:p w:rsidR="00337F37" w:rsidRPr="00337F37" w:rsidRDefault="00337F3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973"/>
        <w:gridCol w:w="1474"/>
      </w:tblGrid>
      <w:tr w:rsidR="00337F37" w:rsidRPr="00337F37">
        <w:tc>
          <w:tcPr>
            <w:tcW w:w="660" w:type="dxa"/>
          </w:tcPr>
          <w:p w:rsidR="00337F37" w:rsidRPr="00337F37" w:rsidRDefault="00337F37">
            <w:pPr>
              <w:pStyle w:val="ConsPlusNormal"/>
              <w:jc w:val="center"/>
            </w:pPr>
            <w:r w:rsidRPr="00337F37">
              <w:t xml:space="preserve">N </w:t>
            </w:r>
            <w:proofErr w:type="gramStart"/>
            <w:r w:rsidRPr="00337F37">
              <w:t>п</w:t>
            </w:r>
            <w:proofErr w:type="gramEnd"/>
            <w:r w:rsidRPr="00337F37">
              <w:t>/п</w:t>
            </w:r>
          </w:p>
        </w:tc>
        <w:tc>
          <w:tcPr>
            <w:tcW w:w="6973" w:type="dxa"/>
          </w:tcPr>
          <w:p w:rsidR="00337F37" w:rsidRPr="00337F37" w:rsidRDefault="00337F37">
            <w:pPr>
              <w:pStyle w:val="ConsPlusNormal"/>
              <w:jc w:val="center"/>
            </w:pPr>
            <w:r w:rsidRPr="00337F37">
              <w:t>Количество земельных участков, переданных во временное владение и (или) пользование</w:t>
            </w:r>
          </w:p>
        </w:tc>
        <w:tc>
          <w:tcPr>
            <w:tcW w:w="1474" w:type="dxa"/>
          </w:tcPr>
          <w:p w:rsidR="00337F37" w:rsidRPr="00337F37" w:rsidRDefault="00337F37">
            <w:pPr>
              <w:pStyle w:val="ConsPlusNormal"/>
              <w:jc w:val="center"/>
            </w:pPr>
            <w:proofErr w:type="spellStart"/>
            <w:r w:rsidRPr="00337F37">
              <w:t>Ккзу</w:t>
            </w:r>
            <w:proofErr w:type="spellEnd"/>
          </w:p>
        </w:tc>
      </w:tr>
      <w:tr w:rsidR="00337F37" w:rsidRPr="00337F37">
        <w:tc>
          <w:tcPr>
            <w:tcW w:w="660" w:type="dxa"/>
          </w:tcPr>
          <w:p w:rsidR="00337F37" w:rsidRPr="00337F37" w:rsidRDefault="00337F37">
            <w:pPr>
              <w:pStyle w:val="ConsPlusNormal"/>
              <w:jc w:val="center"/>
            </w:pPr>
            <w:r w:rsidRPr="00337F37">
              <w:t>1</w:t>
            </w:r>
          </w:p>
        </w:tc>
        <w:tc>
          <w:tcPr>
            <w:tcW w:w="6973" w:type="dxa"/>
          </w:tcPr>
          <w:p w:rsidR="00337F37" w:rsidRPr="00337F37" w:rsidRDefault="00337F37">
            <w:pPr>
              <w:pStyle w:val="ConsPlusNormal"/>
            </w:pPr>
            <w:r w:rsidRPr="00337F37">
              <w:t>До 20 земельных участков включительно</w:t>
            </w:r>
          </w:p>
        </w:tc>
        <w:tc>
          <w:tcPr>
            <w:tcW w:w="1474" w:type="dxa"/>
          </w:tcPr>
          <w:p w:rsidR="00337F37" w:rsidRPr="00337F37" w:rsidRDefault="00337F37">
            <w:pPr>
              <w:pStyle w:val="ConsPlusNormal"/>
              <w:jc w:val="center"/>
            </w:pPr>
            <w:r w:rsidRPr="00337F37">
              <w:t>1,0</w:t>
            </w:r>
          </w:p>
        </w:tc>
      </w:tr>
      <w:tr w:rsidR="00337F37" w:rsidRPr="00337F37">
        <w:tc>
          <w:tcPr>
            <w:tcW w:w="660" w:type="dxa"/>
          </w:tcPr>
          <w:p w:rsidR="00337F37" w:rsidRPr="00337F37" w:rsidRDefault="00337F37">
            <w:pPr>
              <w:pStyle w:val="ConsPlusNormal"/>
              <w:jc w:val="center"/>
            </w:pPr>
            <w:r w:rsidRPr="00337F37">
              <w:t>2</w:t>
            </w:r>
          </w:p>
        </w:tc>
        <w:tc>
          <w:tcPr>
            <w:tcW w:w="6973" w:type="dxa"/>
          </w:tcPr>
          <w:p w:rsidR="00337F37" w:rsidRPr="00337F37" w:rsidRDefault="00337F37">
            <w:pPr>
              <w:pStyle w:val="ConsPlusNormal"/>
            </w:pPr>
            <w:r w:rsidRPr="00337F37">
              <w:t>Свыше 20 до 100 земельных участков включительно</w:t>
            </w:r>
          </w:p>
        </w:tc>
        <w:tc>
          <w:tcPr>
            <w:tcW w:w="1474" w:type="dxa"/>
          </w:tcPr>
          <w:p w:rsidR="00337F37" w:rsidRPr="00337F37" w:rsidRDefault="00337F37">
            <w:pPr>
              <w:pStyle w:val="ConsPlusNormal"/>
              <w:jc w:val="center"/>
            </w:pPr>
            <w:r w:rsidRPr="00337F37">
              <w:t>0,8</w:t>
            </w:r>
          </w:p>
        </w:tc>
      </w:tr>
      <w:tr w:rsidR="00337F37" w:rsidRPr="00337F37">
        <w:tc>
          <w:tcPr>
            <w:tcW w:w="660" w:type="dxa"/>
          </w:tcPr>
          <w:p w:rsidR="00337F37" w:rsidRPr="00337F37" w:rsidRDefault="00337F37">
            <w:pPr>
              <w:pStyle w:val="ConsPlusNormal"/>
              <w:jc w:val="center"/>
            </w:pPr>
            <w:r w:rsidRPr="00337F37">
              <w:t>3</w:t>
            </w:r>
          </w:p>
        </w:tc>
        <w:tc>
          <w:tcPr>
            <w:tcW w:w="6973" w:type="dxa"/>
          </w:tcPr>
          <w:p w:rsidR="00337F37" w:rsidRPr="00337F37" w:rsidRDefault="00337F37">
            <w:pPr>
              <w:pStyle w:val="ConsPlusNormal"/>
            </w:pPr>
            <w:r w:rsidRPr="00337F37">
              <w:t>Свыше 100 земельных участков</w:t>
            </w:r>
          </w:p>
        </w:tc>
        <w:tc>
          <w:tcPr>
            <w:tcW w:w="1474" w:type="dxa"/>
          </w:tcPr>
          <w:p w:rsidR="00337F37" w:rsidRPr="00337F37" w:rsidRDefault="00337F37">
            <w:pPr>
              <w:pStyle w:val="ConsPlusNormal"/>
              <w:jc w:val="center"/>
            </w:pPr>
            <w:r w:rsidRPr="00337F37">
              <w:t>0,75</w:t>
            </w:r>
          </w:p>
        </w:tc>
      </w:tr>
    </w:tbl>
    <w:p w:rsidR="00337F37" w:rsidRPr="00337F37" w:rsidRDefault="00337F37">
      <w:pPr>
        <w:pStyle w:val="ConsPlusNormal"/>
        <w:ind w:firstLine="540"/>
        <w:jc w:val="both"/>
      </w:pPr>
    </w:p>
    <w:p w:rsidR="00337F37" w:rsidRPr="00337F37" w:rsidRDefault="00337F37">
      <w:pPr>
        <w:pStyle w:val="ConsPlusNormal"/>
        <w:ind w:firstLine="540"/>
        <w:jc w:val="both"/>
      </w:pPr>
      <w:r w:rsidRPr="00337F37">
        <w:lastRenderedPageBreak/>
        <w:t>13. При отсутствии значения корректирующего коэффициента К</w:t>
      </w:r>
      <w:proofErr w:type="gramStart"/>
      <w:r w:rsidRPr="00337F37">
        <w:t>2</w:t>
      </w:r>
      <w:proofErr w:type="gramEnd"/>
      <w:r w:rsidRPr="00337F37">
        <w:t>, соответствующего конкретному виду предпринимательской деятельности, применяется корректирующий коэффициент равный 1,0.</w:t>
      </w:r>
    </w:p>
    <w:p w:rsidR="00337F37" w:rsidRPr="00337F37" w:rsidRDefault="00337F37">
      <w:pPr>
        <w:pStyle w:val="ConsPlusNormal"/>
        <w:spacing w:before="220"/>
        <w:ind w:firstLine="540"/>
        <w:jc w:val="both"/>
      </w:pPr>
      <w:r w:rsidRPr="00337F37">
        <w:t>В случаях, когда значение какого-либо коэффициента, участвующего в расчете корректирующего коэффициента К</w:t>
      </w:r>
      <w:proofErr w:type="gramStart"/>
      <w:r w:rsidRPr="00337F37">
        <w:t>2</w:t>
      </w:r>
      <w:proofErr w:type="gramEnd"/>
      <w:r w:rsidRPr="00337F37">
        <w:t>, не может быть установлено в соответствии с настоящим приложением, его значение принимается равным 1,0.</w:t>
      </w:r>
    </w:p>
    <w:p w:rsidR="00337F37" w:rsidRPr="00337F37" w:rsidRDefault="00337F37">
      <w:pPr>
        <w:pStyle w:val="ConsPlusNormal"/>
        <w:ind w:firstLine="540"/>
        <w:jc w:val="both"/>
      </w:pPr>
    </w:p>
    <w:p w:rsidR="00337F37" w:rsidRPr="00337F37" w:rsidRDefault="00337F37">
      <w:pPr>
        <w:pStyle w:val="ConsPlusNormal"/>
        <w:ind w:firstLine="540"/>
        <w:jc w:val="both"/>
      </w:pPr>
    </w:p>
    <w:p w:rsidR="00337F37" w:rsidRPr="00337F37" w:rsidRDefault="00337F37">
      <w:pPr>
        <w:pStyle w:val="ConsPlusNormal"/>
        <w:pBdr>
          <w:top w:val="single" w:sz="6" w:space="0" w:color="auto"/>
        </w:pBdr>
        <w:spacing w:before="100" w:after="100"/>
        <w:jc w:val="both"/>
        <w:rPr>
          <w:sz w:val="2"/>
          <w:szCs w:val="2"/>
        </w:rPr>
      </w:pPr>
    </w:p>
    <w:p w:rsidR="001C0AB3" w:rsidRPr="00337F37" w:rsidRDefault="001C0AB3"/>
    <w:sectPr w:rsidR="001C0AB3" w:rsidRPr="00337F37" w:rsidSect="00B110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37"/>
    <w:rsid w:val="001C0AB3"/>
    <w:rsid w:val="00337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7F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7F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7F3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7F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7F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7F3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A8C3D5FEAE28D3C1518BCAE9E6577075BE9A0D94A3230E00A3E265DE8C82667244486F0B2B8395F88C11CB3978A69F10FBBF13AAC3FE8839FDD1E0gDJ0M" TargetMode="External"/><Relationship Id="rId13" Type="http://schemas.openxmlformats.org/officeDocument/2006/relationships/hyperlink" Target="consultantplus://offline/ref=DEA8C3D5FEAE28D3C1518BCAE9E6577075BE9A0D92A727030DA0BF6FD6D58E64754B17780C628F94F88C11CE3727A38A01A3B017B2DDFC9425FFD3gEJ2M" TargetMode="External"/><Relationship Id="rId18" Type="http://schemas.openxmlformats.org/officeDocument/2006/relationships/hyperlink" Target="consultantplus://offline/ref=DEA8C3D5FEAE28D3C1518BCAE9E6577075BE9A0D92A727030DA0BF6FD6D58E64754B17780C628F94F88C11CE3727A38A01A3B017B2DDFC9425FFD3gEJ2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EA8C3D5FEAE28D3C1518BCAE9E6577075BE9A0D92A0210301A0BF6FD6D58E64754B17780C628F94F88C11CD3727A38A01A3B017B2DDFC9425FFD3gEJ2M" TargetMode="External"/><Relationship Id="rId7" Type="http://schemas.openxmlformats.org/officeDocument/2006/relationships/hyperlink" Target="consultantplus://offline/ref=DEA8C3D5FEAE28D3C1518BCAE9E6577075BE9A0D92A727030DA0BF6FD6D58E64754B17780C628F94F88C11CE3727A38A01A3B017B2DDFC9425FFD3gEJ2M" TargetMode="External"/><Relationship Id="rId12" Type="http://schemas.openxmlformats.org/officeDocument/2006/relationships/hyperlink" Target="consultantplus://offline/ref=DEA8C3D5FEAE28D3C1518BCAE9E6577075BE9A0D96A7260805A0BF6FD6D58E64754B176A0C3A8396FE9211C92271F2CCg5J4M" TargetMode="External"/><Relationship Id="rId17" Type="http://schemas.openxmlformats.org/officeDocument/2006/relationships/hyperlink" Target="consultantplus://offline/ref=DEA8C3D5FEAE28D3C1518BCAE9E6577075BE9A0D94A3230E00A3E265DE8C82667244486F0B2B8395F88C11CB3978A69F10FBBF13AAC3FE8839FDD1E0gDJ0M"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EA8C3D5FEAE28D3C15195C7FF8A08797EB1C40694A12C5D58FFE43281DC8433200416364A699094FA9213CB3Eg7J3M" TargetMode="External"/><Relationship Id="rId20" Type="http://schemas.openxmlformats.org/officeDocument/2006/relationships/hyperlink" Target="consultantplus://offline/ref=DEA8C3D5FEAE28D3C1518BCAE9E6577075BE9A0D92A0210301A0BF6FD6D58E64754B17780C628F94F88C11CD3727A38A01A3B017B2DDFC9425FFD3gEJ2M" TargetMode="External"/><Relationship Id="rId1" Type="http://schemas.openxmlformats.org/officeDocument/2006/relationships/styles" Target="styles.xml"/><Relationship Id="rId6" Type="http://schemas.openxmlformats.org/officeDocument/2006/relationships/hyperlink" Target="consultantplus://offline/ref=DEA8C3D5FEAE28D3C1518BCAE9E6577075BE9A0D92A0210301A0BF6FD6D58E64754B17780C628F94F88C11CE3727A38A01A3B017B2DDFC9425FFD3gEJ2M" TargetMode="External"/><Relationship Id="rId11" Type="http://schemas.openxmlformats.org/officeDocument/2006/relationships/hyperlink" Target="consultantplus://offline/ref=DEA8C3D5FEAE28D3C1518BCAE9E6577075BE9A0D94A6270D00ADE265DE8C82667244486F0B2B8395F88C11CA3A78A69F10FBBF13AAC3FE8839FDD1E0gDJ0M" TargetMode="External"/><Relationship Id="rId24" Type="http://schemas.openxmlformats.org/officeDocument/2006/relationships/hyperlink" Target="consultantplus://offline/ref=DEA8C3D5FEAE28D3C1518BCAE9E6577075BE9A0D91A024030CA0BF6FD6D58E64754B17780C628F94F88C11CE3727A38A01A3B017B2DDFC9425FFD3gEJ2M" TargetMode="External"/><Relationship Id="rId5" Type="http://schemas.openxmlformats.org/officeDocument/2006/relationships/hyperlink" Target="consultantplus://offline/ref=DEA8C3D5FEAE28D3C1518BCAE9E6577075BE9A0D91A024030CA0BF6FD6D58E64754B17780C628F94F88C11CE3727A38A01A3B017B2DDFC9425FFD3gEJ2M" TargetMode="External"/><Relationship Id="rId15" Type="http://schemas.openxmlformats.org/officeDocument/2006/relationships/hyperlink" Target="consultantplus://offline/ref=DEA8C3D5FEAE28D3C15195C7FF8A08797EB1C4059CA12C5D58FFE43281DC8433200416364A699094FA9213CB3Eg7J3M" TargetMode="External"/><Relationship Id="rId23" Type="http://schemas.openxmlformats.org/officeDocument/2006/relationships/hyperlink" Target="consultantplus://offline/ref=DEA8C3D5FEAE28D3C1518BCAE9E6577075BE9A0D92A0210301A0BF6FD6D58E64754B17780C628F94F88C12C93727A38A01A3B017B2DDFC9425FFD3gEJ2M" TargetMode="External"/><Relationship Id="rId10" Type="http://schemas.openxmlformats.org/officeDocument/2006/relationships/hyperlink" Target="consultantplus://offline/ref=DEA8C3D5FEAE28D3C15195C7FF8A08797EB1C40393A62C5D58FFE43281DC843332044E3A486F8F90FA87459A7826FFCC52B0B213B2DFFE88g2J7M" TargetMode="External"/><Relationship Id="rId19" Type="http://schemas.openxmlformats.org/officeDocument/2006/relationships/hyperlink" Target="consultantplus://offline/ref=DEA8C3D5FEAE28D3C1518BCAE9E6577075BE9A0D91A024030CA0BF6FD6D58E64754B17780C628F94F88C11CE3727A38A01A3B017B2DDFC9425FFD3gEJ2M" TargetMode="External"/><Relationship Id="rId4" Type="http://schemas.openxmlformats.org/officeDocument/2006/relationships/webSettings" Target="webSettings.xml"/><Relationship Id="rId9" Type="http://schemas.openxmlformats.org/officeDocument/2006/relationships/hyperlink" Target="consultantplus://offline/ref=DEA8C3D5FEAE28D3C15195C7FF8A08797EB6C5009DA72C5D58FFE43281DC843332044E3A486C8996FD87459A7826FFCC52B0B213B2DFFE88g2J7M" TargetMode="External"/><Relationship Id="rId14" Type="http://schemas.openxmlformats.org/officeDocument/2006/relationships/hyperlink" Target="consultantplus://offline/ref=DEA8C3D5FEAE28D3C1518BCAE9E6577075BE9A0D94A3230E00A3E265DE8C82667244486F0B2B8395F88C11CB3978A69F10FBBF13AAC3FE8839FDD1E0gDJ0M" TargetMode="External"/><Relationship Id="rId22" Type="http://schemas.openxmlformats.org/officeDocument/2006/relationships/hyperlink" Target="consultantplus://offline/ref=DEA8C3D5FEAE28D3C1518BCAE9E6577075BE9A0D92A0210301A0BF6FD6D58E64754B17780C628F94F88C13C83727A38A01A3B017B2DDFC9425FFD3gEJ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3719</Words>
  <Characters>21203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Костенко Татьяна Анатольевна</dc:creator>
  <cp:lastModifiedBy>Костенко Татьяна Анатольевна</cp:lastModifiedBy>
  <cp:revision>1</cp:revision>
  <dcterms:created xsi:type="dcterms:W3CDTF">2020-02-26T12:09:00Z</dcterms:created>
  <dcterms:modified xsi:type="dcterms:W3CDTF">2020-02-26T12:10:00Z</dcterms:modified>
</cp:coreProperties>
</file>